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1D88" w14:textId="6C743BC2" w:rsidR="007306AF" w:rsidRPr="007306AF" w:rsidRDefault="007306AF" w:rsidP="00CE744D">
      <w:pPr>
        <w:jc w:val="right"/>
        <w:rPr>
          <w:rFonts w:ascii="Times New Roman" w:hAnsi="Times New Roman"/>
          <w:bCs/>
          <w:sz w:val="24"/>
          <w:szCs w:val="24"/>
        </w:rPr>
      </w:pPr>
      <w:r w:rsidRPr="007306AF">
        <w:rPr>
          <w:rFonts w:ascii="Times New Roman" w:hAnsi="Times New Roman"/>
          <w:bCs/>
          <w:sz w:val="24"/>
          <w:szCs w:val="24"/>
        </w:rPr>
        <w:t xml:space="preserve">Lisa </w:t>
      </w:r>
      <w:r w:rsidR="00F1514D">
        <w:rPr>
          <w:rFonts w:ascii="Times New Roman" w:hAnsi="Times New Roman"/>
          <w:bCs/>
          <w:sz w:val="24"/>
          <w:szCs w:val="24"/>
        </w:rPr>
        <w:t>4</w:t>
      </w:r>
    </w:p>
    <w:p w14:paraId="635442C8" w14:textId="591D33BC" w:rsidR="00CE744D" w:rsidRPr="00657C4D" w:rsidRDefault="00CE744D" w:rsidP="00CE744D">
      <w:pPr>
        <w:jc w:val="right"/>
        <w:rPr>
          <w:rFonts w:ascii="Times New Roman" w:hAnsi="Times New Roman"/>
          <w:b/>
          <w:sz w:val="24"/>
          <w:szCs w:val="24"/>
        </w:rPr>
      </w:pPr>
      <w:r w:rsidRPr="00657C4D">
        <w:rPr>
          <w:rFonts w:ascii="Times New Roman" w:hAnsi="Times New Roman"/>
          <w:b/>
          <w:sz w:val="24"/>
          <w:szCs w:val="24"/>
        </w:rPr>
        <w:t>Vorm 1</w:t>
      </w:r>
    </w:p>
    <w:p w14:paraId="2E0A0860" w14:textId="0AA5E174" w:rsidR="00473C89" w:rsidRPr="00657C4D" w:rsidRDefault="00473C89" w:rsidP="00A2522E">
      <w:pPr>
        <w:rPr>
          <w:rFonts w:ascii="Times New Roman" w:hAnsi="Times New Roman"/>
          <w:b/>
          <w:sz w:val="24"/>
          <w:szCs w:val="24"/>
        </w:rPr>
      </w:pPr>
      <w:r w:rsidRPr="00657C4D">
        <w:rPr>
          <w:rFonts w:ascii="Times New Roman" w:hAnsi="Times New Roman"/>
          <w:b/>
          <w:sz w:val="24"/>
          <w:szCs w:val="24"/>
        </w:rPr>
        <w:t xml:space="preserve">Hankija: </w:t>
      </w:r>
      <w:r w:rsidR="002E78EC">
        <w:rPr>
          <w:rFonts w:ascii="Times New Roman" w:hAnsi="Times New Roman"/>
          <w:b/>
          <w:sz w:val="24"/>
          <w:szCs w:val="24"/>
        </w:rPr>
        <w:t>Türi</w:t>
      </w:r>
      <w:r w:rsidR="00A05050">
        <w:rPr>
          <w:rFonts w:ascii="Times New Roman" w:hAnsi="Times New Roman"/>
          <w:b/>
          <w:sz w:val="24"/>
          <w:szCs w:val="24"/>
        </w:rPr>
        <w:t xml:space="preserve"> Vallav</w:t>
      </w:r>
      <w:r w:rsidR="00D60065">
        <w:rPr>
          <w:rFonts w:ascii="Times New Roman" w:hAnsi="Times New Roman"/>
          <w:b/>
          <w:sz w:val="24"/>
          <w:szCs w:val="24"/>
        </w:rPr>
        <w:t>a</w:t>
      </w:r>
      <w:r w:rsidR="00A05050">
        <w:rPr>
          <w:rFonts w:ascii="Times New Roman" w:hAnsi="Times New Roman"/>
          <w:b/>
          <w:sz w:val="24"/>
          <w:szCs w:val="24"/>
        </w:rPr>
        <w:t>litsus</w:t>
      </w:r>
    </w:p>
    <w:p w14:paraId="602178F0" w14:textId="65A62148" w:rsidR="00473C89" w:rsidRPr="00657C4D" w:rsidRDefault="00473C89" w:rsidP="00473C89">
      <w:pPr>
        <w:rPr>
          <w:rFonts w:ascii="Times New Roman" w:hAnsi="Times New Roman"/>
          <w:b/>
          <w:bCs/>
          <w:sz w:val="24"/>
          <w:szCs w:val="24"/>
        </w:rPr>
      </w:pPr>
      <w:r w:rsidRPr="00657C4D">
        <w:rPr>
          <w:rFonts w:ascii="Times New Roman" w:hAnsi="Times New Roman"/>
          <w:b/>
          <w:sz w:val="24"/>
          <w:szCs w:val="24"/>
        </w:rPr>
        <w:t xml:space="preserve">Hange: </w:t>
      </w:r>
      <w:r w:rsidR="00A05050">
        <w:rPr>
          <w:rFonts w:ascii="Times New Roman" w:hAnsi="Times New Roman"/>
          <w:b/>
          <w:sz w:val="24"/>
          <w:szCs w:val="24"/>
        </w:rPr>
        <w:t>„</w:t>
      </w:r>
      <w:r w:rsidRPr="00657C4D">
        <w:rPr>
          <w:rFonts w:ascii="Times New Roman" w:hAnsi="Times New Roman"/>
          <w:b/>
          <w:bCs/>
          <w:sz w:val="24"/>
          <w:szCs w:val="24"/>
        </w:rPr>
        <w:t xml:space="preserve">Isikukeskse erihoolekande teenusmudeli rakendamine </w:t>
      </w:r>
      <w:r w:rsidR="00037B2A">
        <w:rPr>
          <w:rFonts w:ascii="Times New Roman" w:hAnsi="Times New Roman"/>
          <w:b/>
          <w:bCs/>
          <w:sz w:val="24"/>
          <w:szCs w:val="24"/>
        </w:rPr>
        <w:t>Türi</w:t>
      </w:r>
      <w:r w:rsidR="00A05050">
        <w:rPr>
          <w:rFonts w:ascii="Times New Roman" w:hAnsi="Times New Roman"/>
          <w:b/>
          <w:bCs/>
          <w:sz w:val="24"/>
          <w:szCs w:val="24"/>
        </w:rPr>
        <w:t xml:space="preserve"> vallas 2022“</w:t>
      </w:r>
    </w:p>
    <w:p w14:paraId="028CCB60" w14:textId="1CE79613" w:rsidR="00473C89" w:rsidRPr="00657C4D" w:rsidRDefault="00473C89" w:rsidP="00A2522E">
      <w:pPr>
        <w:rPr>
          <w:rFonts w:ascii="Times New Roman" w:hAnsi="Times New Roman"/>
          <w:b/>
          <w:sz w:val="24"/>
          <w:szCs w:val="24"/>
        </w:rPr>
      </w:pPr>
    </w:p>
    <w:p w14:paraId="5A31D339" w14:textId="44A390DA" w:rsidR="00A2522E" w:rsidRPr="00657C4D" w:rsidRDefault="005C30B5" w:rsidP="00A2522E">
      <w:pPr>
        <w:rPr>
          <w:rFonts w:ascii="Times New Roman" w:hAnsi="Times New Roman"/>
          <w:b/>
          <w:sz w:val="24"/>
          <w:szCs w:val="24"/>
        </w:rPr>
      </w:pPr>
      <w:r w:rsidRPr="00657C4D">
        <w:rPr>
          <w:rFonts w:ascii="Times New Roman" w:hAnsi="Times New Roman"/>
          <w:b/>
          <w:sz w:val="24"/>
          <w:szCs w:val="24"/>
        </w:rPr>
        <w:t>Pakkumus</w:t>
      </w:r>
      <w:r w:rsidR="00CE744D" w:rsidRPr="00657C4D">
        <w:rPr>
          <w:rFonts w:ascii="Times New Roman" w:hAnsi="Times New Roman"/>
          <w:b/>
          <w:sz w:val="24"/>
          <w:szCs w:val="24"/>
        </w:rPr>
        <w:t xml:space="preserve"> </w:t>
      </w:r>
    </w:p>
    <w:tbl>
      <w:tblPr>
        <w:tblStyle w:val="Kontuurtabel"/>
        <w:tblW w:w="0" w:type="auto"/>
        <w:tblLook w:val="04A0" w:firstRow="1" w:lastRow="0" w:firstColumn="1" w:lastColumn="0" w:noHBand="0" w:noVBand="1"/>
      </w:tblPr>
      <w:tblGrid>
        <w:gridCol w:w="4248"/>
        <w:gridCol w:w="4678"/>
      </w:tblGrid>
      <w:tr w:rsidR="00A2522E" w:rsidRPr="00657C4D" w14:paraId="39B7A022" w14:textId="77777777" w:rsidTr="00FA204F">
        <w:tc>
          <w:tcPr>
            <w:tcW w:w="4248" w:type="dxa"/>
          </w:tcPr>
          <w:p w14:paraId="44811E81" w14:textId="77777777" w:rsidR="00A2522E" w:rsidRPr="00657C4D" w:rsidRDefault="00A2522E" w:rsidP="00A2522E">
            <w:pPr>
              <w:rPr>
                <w:rFonts w:ascii="Times New Roman" w:hAnsi="Times New Roman"/>
                <w:b/>
                <w:sz w:val="24"/>
                <w:szCs w:val="24"/>
              </w:rPr>
            </w:pPr>
            <w:r w:rsidRPr="00657C4D">
              <w:rPr>
                <w:rFonts w:ascii="Times New Roman" w:hAnsi="Times New Roman"/>
                <w:b/>
                <w:sz w:val="24"/>
                <w:szCs w:val="24"/>
              </w:rPr>
              <w:t>Pakkuja ärinimi</w:t>
            </w:r>
          </w:p>
        </w:tc>
        <w:tc>
          <w:tcPr>
            <w:tcW w:w="4678" w:type="dxa"/>
          </w:tcPr>
          <w:p w14:paraId="287C0AD0" w14:textId="77777777" w:rsidR="00A2522E" w:rsidRPr="00657C4D" w:rsidRDefault="00A2522E" w:rsidP="00A2522E">
            <w:pPr>
              <w:rPr>
                <w:rFonts w:ascii="Times New Roman" w:hAnsi="Times New Roman"/>
                <w:i/>
                <w:sz w:val="24"/>
                <w:szCs w:val="24"/>
              </w:rPr>
            </w:pPr>
          </w:p>
        </w:tc>
      </w:tr>
      <w:tr w:rsidR="00A2522E" w:rsidRPr="00657C4D" w14:paraId="7F8694F1" w14:textId="77777777" w:rsidTr="00FA204F">
        <w:tc>
          <w:tcPr>
            <w:tcW w:w="4248" w:type="dxa"/>
          </w:tcPr>
          <w:p w14:paraId="548718A2" w14:textId="77777777" w:rsidR="00A2522E" w:rsidRPr="00657C4D" w:rsidRDefault="00A2522E" w:rsidP="00A2522E">
            <w:pPr>
              <w:rPr>
                <w:rFonts w:ascii="Times New Roman" w:hAnsi="Times New Roman"/>
                <w:b/>
                <w:sz w:val="24"/>
                <w:szCs w:val="24"/>
              </w:rPr>
            </w:pPr>
            <w:r w:rsidRPr="00657C4D">
              <w:rPr>
                <w:rFonts w:ascii="Times New Roman" w:hAnsi="Times New Roman"/>
                <w:b/>
                <w:sz w:val="24"/>
                <w:szCs w:val="24"/>
              </w:rPr>
              <w:t>Registrikood</w:t>
            </w:r>
          </w:p>
        </w:tc>
        <w:tc>
          <w:tcPr>
            <w:tcW w:w="4678" w:type="dxa"/>
          </w:tcPr>
          <w:p w14:paraId="5DC8E859" w14:textId="77777777" w:rsidR="00A2522E" w:rsidRPr="00657C4D" w:rsidRDefault="00A2522E" w:rsidP="00A2522E">
            <w:pPr>
              <w:rPr>
                <w:rFonts w:ascii="Times New Roman" w:hAnsi="Times New Roman"/>
                <w:sz w:val="24"/>
                <w:szCs w:val="24"/>
              </w:rPr>
            </w:pPr>
          </w:p>
        </w:tc>
      </w:tr>
      <w:tr w:rsidR="00A2522E" w:rsidRPr="00657C4D" w14:paraId="60C60018" w14:textId="77777777" w:rsidTr="00FA204F">
        <w:tc>
          <w:tcPr>
            <w:tcW w:w="4248" w:type="dxa"/>
          </w:tcPr>
          <w:p w14:paraId="2B943996" w14:textId="4F0AF7D1" w:rsidR="00A2522E" w:rsidRPr="00D60065" w:rsidRDefault="00A2522E" w:rsidP="00A2522E">
            <w:pPr>
              <w:rPr>
                <w:rFonts w:ascii="Times New Roman" w:hAnsi="Times New Roman"/>
                <w:i/>
                <w:sz w:val="24"/>
                <w:szCs w:val="24"/>
              </w:rPr>
            </w:pPr>
            <w:r w:rsidRPr="00657C4D">
              <w:rPr>
                <w:rFonts w:ascii="Times New Roman" w:hAnsi="Times New Roman"/>
                <w:sz w:val="24"/>
                <w:szCs w:val="24"/>
              </w:rPr>
              <w:t>Info pakkumuses sisaldava ärisaladuse kohta (milline teave on pakkuja ärisaladus ning põhjendab teabe ärisaladuseks määramist, RHS § 111</w:t>
            </w:r>
            <w:r w:rsidRPr="00657C4D">
              <w:rPr>
                <w:rFonts w:ascii="Times New Roman" w:hAnsi="Times New Roman"/>
                <w:i/>
                <w:sz w:val="24"/>
                <w:szCs w:val="24"/>
              </w:rPr>
              <w:t>) *lisada info ainult vajadusel</w:t>
            </w:r>
          </w:p>
        </w:tc>
        <w:tc>
          <w:tcPr>
            <w:tcW w:w="4678" w:type="dxa"/>
          </w:tcPr>
          <w:p w14:paraId="7072020F" w14:textId="77777777" w:rsidR="00A2522E" w:rsidRPr="00657C4D" w:rsidRDefault="00A2522E" w:rsidP="00A2522E">
            <w:pPr>
              <w:rPr>
                <w:rFonts w:ascii="Times New Roman" w:hAnsi="Times New Roman"/>
                <w:sz w:val="24"/>
                <w:szCs w:val="24"/>
              </w:rPr>
            </w:pPr>
          </w:p>
        </w:tc>
      </w:tr>
      <w:tr w:rsidR="00A2522E" w:rsidRPr="00657C4D" w14:paraId="371BFAFA" w14:textId="77777777" w:rsidTr="00FA204F">
        <w:tc>
          <w:tcPr>
            <w:tcW w:w="4248" w:type="dxa"/>
          </w:tcPr>
          <w:p w14:paraId="26FE824B" w14:textId="3EBB17B2" w:rsidR="00A2522E" w:rsidRPr="00171B22" w:rsidRDefault="00661C43" w:rsidP="00473C89">
            <w:pPr>
              <w:rPr>
                <w:rFonts w:ascii="Times New Roman" w:hAnsi="Times New Roman"/>
                <w:b/>
                <w:sz w:val="24"/>
                <w:szCs w:val="24"/>
              </w:rPr>
            </w:pPr>
            <w:r w:rsidRPr="00171B22">
              <w:rPr>
                <w:rFonts w:ascii="Times New Roman" w:hAnsi="Times New Roman"/>
                <w:b/>
                <w:sz w:val="24"/>
                <w:szCs w:val="24"/>
              </w:rPr>
              <w:t>1.</w:t>
            </w:r>
            <w:r w:rsidR="00A7738E" w:rsidRPr="00171B22">
              <w:rPr>
                <w:rFonts w:ascii="Times New Roman" w:hAnsi="Times New Roman"/>
                <w:b/>
                <w:sz w:val="24"/>
                <w:szCs w:val="24"/>
              </w:rPr>
              <w:t xml:space="preserve"> </w:t>
            </w:r>
            <w:r w:rsidR="00A2522E" w:rsidRPr="00171B22">
              <w:rPr>
                <w:rFonts w:ascii="Times New Roman" w:hAnsi="Times New Roman"/>
                <w:b/>
                <w:sz w:val="24"/>
                <w:szCs w:val="24"/>
              </w:rPr>
              <w:t>P</w:t>
            </w:r>
            <w:r w:rsidR="00CE744D" w:rsidRPr="00171B22">
              <w:rPr>
                <w:rFonts w:ascii="Times New Roman" w:hAnsi="Times New Roman"/>
                <w:b/>
                <w:sz w:val="24"/>
                <w:szCs w:val="24"/>
              </w:rPr>
              <w:t xml:space="preserve">akkuja </w:t>
            </w:r>
            <w:r w:rsidR="00473C89" w:rsidRPr="00171B22">
              <w:rPr>
                <w:rFonts w:ascii="Times New Roman" w:hAnsi="Times New Roman"/>
                <w:b/>
                <w:sz w:val="24"/>
                <w:szCs w:val="24"/>
              </w:rPr>
              <w:t>andmed põhitegevusala kohta ja kirjeldus varasema kogemuse kohta nende teenuskomponentide osas, mille kohta esitab pakkumuse</w:t>
            </w:r>
          </w:p>
          <w:p w14:paraId="0CD94E77" w14:textId="61346F14" w:rsidR="00CE744D" w:rsidRPr="00171B22" w:rsidRDefault="00473C89" w:rsidP="00643879">
            <w:pPr>
              <w:spacing w:after="0" w:line="259" w:lineRule="auto"/>
              <w:ind w:right="4"/>
              <w:jc w:val="both"/>
              <w:rPr>
                <w:rFonts w:ascii="Times New Roman" w:hAnsi="Times New Roman"/>
                <w:b/>
                <w:sz w:val="24"/>
                <w:szCs w:val="24"/>
              </w:rPr>
            </w:pPr>
            <w:r w:rsidRPr="00171B22">
              <w:rPr>
                <w:rFonts w:ascii="Times New Roman" w:hAnsi="Times New Roman"/>
                <w:sz w:val="24"/>
                <w:szCs w:val="24"/>
              </w:rPr>
              <w:t xml:space="preserve">Nõue: </w:t>
            </w:r>
            <w:r w:rsidR="000E5F3C" w:rsidRPr="00171B22">
              <w:rPr>
                <w:rFonts w:ascii="Times New Roman" w:hAnsi="Times New Roman"/>
                <w:sz w:val="24"/>
                <w:szCs w:val="24"/>
              </w:rPr>
              <w:t>P</w:t>
            </w:r>
            <w:r w:rsidR="00643879" w:rsidRPr="00171B22">
              <w:rPr>
                <w:rFonts w:ascii="Times New Roman" w:hAnsi="Times New Roman"/>
                <w:sz w:val="24"/>
                <w:szCs w:val="24"/>
              </w:rPr>
              <w:t>akkuja põhitegevusalaks</w:t>
            </w:r>
            <w:r w:rsidR="000E5F3C" w:rsidRPr="00171B22">
              <w:rPr>
                <w:rFonts w:ascii="Times New Roman" w:hAnsi="Times New Roman"/>
                <w:sz w:val="24"/>
                <w:szCs w:val="24"/>
              </w:rPr>
              <w:t xml:space="preserve"> peab üldjuhul olema</w:t>
            </w:r>
            <w:r w:rsidR="00643879" w:rsidRPr="00171B22">
              <w:rPr>
                <w:rFonts w:ascii="Times New Roman" w:hAnsi="Times New Roman"/>
                <w:sz w:val="24"/>
                <w:szCs w:val="24"/>
              </w:rPr>
              <w:t xml:space="preserve"> sotsiaalteenuste valdkond või on pakkujal vähemalt varasem kogemus inimest ja tema arengut toetavate teenuste pakkumisel. Kui pakkuja soovib osaleda mõnel lisatoetuse teenuskomponendil, mille tegevusala ei pea olema registreeritud, siis esitab pakkuja  ainult varasemas kogemuse kirjelduse.</w:t>
            </w:r>
          </w:p>
        </w:tc>
        <w:tc>
          <w:tcPr>
            <w:tcW w:w="4678" w:type="dxa"/>
          </w:tcPr>
          <w:p w14:paraId="07A3EF32" w14:textId="77777777" w:rsidR="00A2522E" w:rsidRPr="00657C4D" w:rsidRDefault="00A2522E" w:rsidP="00A2522E">
            <w:pPr>
              <w:rPr>
                <w:rFonts w:ascii="Times New Roman" w:hAnsi="Times New Roman"/>
                <w:sz w:val="24"/>
                <w:szCs w:val="24"/>
              </w:rPr>
            </w:pPr>
          </w:p>
        </w:tc>
      </w:tr>
      <w:tr w:rsidR="00A2522E" w:rsidRPr="00657C4D" w14:paraId="53858DFD" w14:textId="77777777" w:rsidTr="00FA204F">
        <w:tc>
          <w:tcPr>
            <w:tcW w:w="4248" w:type="dxa"/>
          </w:tcPr>
          <w:p w14:paraId="5B2959DB" w14:textId="77777777" w:rsidR="00A7738E" w:rsidRPr="00657C4D" w:rsidRDefault="00473C89" w:rsidP="00A2522E">
            <w:pPr>
              <w:rPr>
                <w:rFonts w:ascii="Times New Roman" w:hAnsi="Times New Roman"/>
                <w:b/>
                <w:sz w:val="24"/>
                <w:szCs w:val="24"/>
              </w:rPr>
            </w:pPr>
            <w:r w:rsidRPr="00657C4D">
              <w:rPr>
                <w:rFonts w:ascii="Times New Roman" w:hAnsi="Times New Roman"/>
                <w:b/>
                <w:sz w:val="24"/>
                <w:szCs w:val="24"/>
              </w:rPr>
              <w:t xml:space="preserve">2. </w:t>
            </w:r>
            <w:r w:rsidR="00A2522E" w:rsidRPr="00657C4D">
              <w:rPr>
                <w:rFonts w:ascii="Times New Roman" w:hAnsi="Times New Roman"/>
                <w:b/>
                <w:sz w:val="24"/>
                <w:szCs w:val="24"/>
              </w:rPr>
              <w:t>Pakkuja projektijuht või vastutav isik</w:t>
            </w:r>
          </w:p>
          <w:p w14:paraId="6321E9BE" w14:textId="65647D57" w:rsidR="00A2522E" w:rsidRPr="00657C4D" w:rsidRDefault="00CE744D" w:rsidP="00A2522E">
            <w:pPr>
              <w:rPr>
                <w:rFonts w:ascii="Times New Roman" w:hAnsi="Times New Roman"/>
                <w:b/>
                <w:sz w:val="24"/>
                <w:szCs w:val="24"/>
              </w:rPr>
            </w:pPr>
            <w:r w:rsidRPr="00657C4D">
              <w:rPr>
                <w:rFonts w:ascii="Times New Roman" w:hAnsi="Times New Roman"/>
                <w:sz w:val="24"/>
                <w:szCs w:val="24"/>
              </w:rPr>
              <w:t>Isiku nimi, amet ja kvalifikatsioon. Nimetatud isik on eduka pakkujaga sõlmitavas lepingus kontaktisikuks.</w:t>
            </w:r>
          </w:p>
        </w:tc>
        <w:tc>
          <w:tcPr>
            <w:tcW w:w="4678" w:type="dxa"/>
          </w:tcPr>
          <w:p w14:paraId="271108A6" w14:textId="77777777" w:rsidR="00A2522E" w:rsidRPr="00657C4D" w:rsidRDefault="00A2522E" w:rsidP="00A2522E">
            <w:pPr>
              <w:rPr>
                <w:rFonts w:ascii="Times New Roman" w:hAnsi="Times New Roman"/>
                <w:sz w:val="24"/>
                <w:szCs w:val="24"/>
              </w:rPr>
            </w:pPr>
          </w:p>
        </w:tc>
      </w:tr>
    </w:tbl>
    <w:p w14:paraId="1F1A9530" w14:textId="77777777" w:rsidR="00473C89" w:rsidRPr="00657C4D" w:rsidRDefault="00473C89" w:rsidP="00CE744D">
      <w:pPr>
        <w:spacing w:after="0" w:line="240" w:lineRule="auto"/>
        <w:jc w:val="both"/>
        <w:rPr>
          <w:rFonts w:ascii="Times New Roman" w:hAnsi="Times New Roman"/>
          <w:sz w:val="24"/>
          <w:szCs w:val="24"/>
        </w:rPr>
      </w:pPr>
    </w:p>
    <w:p w14:paraId="687C76E2" w14:textId="0D997C57" w:rsidR="00CE744D" w:rsidRDefault="00CE744D" w:rsidP="00CE744D">
      <w:pPr>
        <w:spacing w:after="0" w:line="240" w:lineRule="auto"/>
        <w:jc w:val="both"/>
        <w:rPr>
          <w:rFonts w:ascii="Times New Roman" w:hAnsi="Times New Roman"/>
          <w:sz w:val="24"/>
          <w:szCs w:val="24"/>
        </w:rPr>
      </w:pPr>
      <w:r w:rsidRPr="00657C4D">
        <w:rPr>
          <w:rFonts w:ascii="Times New Roman" w:hAnsi="Times New Roman"/>
          <w:sz w:val="24"/>
          <w:szCs w:val="24"/>
        </w:rPr>
        <w:t xml:space="preserve">Baas- ja lisatoetuse teenuskomponente vahetult osutavad isikud peavad olema läbinud vastavasisulise väljaõppe ning peavad olema nõutava pädevusega, st spetsialisti kvalifikatsioon vastab õigusaktides sätestatud nõuetele, kui teenusele on kehtestatud nõuded õigusaktidega. Kui teenusele ei ole sätestatud erinõudeid õigusaktidega, peab teenuse kvaliteet vastama </w:t>
      </w:r>
      <w:r w:rsidRPr="00657C4D">
        <w:rPr>
          <w:rFonts w:ascii="Times New Roman" w:hAnsi="Times New Roman"/>
          <w:sz w:val="24"/>
          <w:szCs w:val="24"/>
        </w:rPr>
        <w:lastRenderedPageBreak/>
        <w:t>sotsiaalteenuste põhimõtetele ja kvaliteedinõuetele sotsiaalhoolekande seaduse §-s 3 sätestatud tingimustel.</w:t>
      </w:r>
    </w:p>
    <w:p w14:paraId="5443DAEA" w14:textId="138602D4" w:rsidR="00037B2A" w:rsidRPr="00424865" w:rsidRDefault="00037B2A" w:rsidP="00CE744D">
      <w:pPr>
        <w:spacing w:after="0" w:line="240" w:lineRule="auto"/>
        <w:jc w:val="both"/>
        <w:rPr>
          <w:rFonts w:ascii="Times New Roman" w:hAnsi="Times New Roman"/>
          <w:sz w:val="24"/>
          <w:szCs w:val="24"/>
        </w:rPr>
      </w:pPr>
      <w:r w:rsidRPr="00424865">
        <w:rPr>
          <w:rFonts w:ascii="Times New Roman" w:hAnsi="Times New Roman"/>
          <w:sz w:val="24"/>
          <w:szCs w:val="24"/>
        </w:rPr>
        <w:t xml:space="preserve">Hankijal on õigus pakkujalt nõuda meeskonda kuuluvate spetsialistide nimekirja, kus on märgitud spetsialistide pädevused ja kvalifikatsioonid. Hankijal on õigus pakkujalt nõuda meeskonda kuuluva spetsialisti vastavasisulise väljaõpet tõendava dokumendi koopiat. </w:t>
      </w:r>
    </w:p>
    <w:p w14:paraId="4E5B7333" w14:textId="77777777" w:rsidR="00CB5665" w:rsidRPr="00657C4D" w:rsidRDefault="00CB5665" w:rsidP="00CE744D">
      <w:pPr>
        <w:spacing w:after="0" w:line="240" w:lineRule="auto"/>
        <w:jc w:val="both"/>
        <w:rPr>
          <w:rFonts w:ascii="Times New Roman" w:hAnsi="Times New Roman"/>
          <w:sz w:val="24"/>
          <w:szCs w:val="24"/>
        </w:rPr>
      </w:pPr>
    </w:p>
    <w:p w14:paraId="18EA0DE7" w14:textId="0B49E954" w:rsidR="00661C43" w:rsidRDefault="00661C43" w:rsidP="00CE744D">
      <w:pPr>
        <w:spacing w:after="0" w:line="240" w:lineRule="auto"/>
        <w:jc w:val="both"/>
        <w:rPr>
          <w:rFonts w:ascii="Times New Roman" w:hAnsi="Times New Roman"/>
          <w:sz w:val="24"/>
          <w:szCs w:val="24"/>
        </w:rPr>
      </w:pPr>
      <w:r w:rsidRPr="00657C4D">
        <w:rPr>
          <w:rFonts w:ascii="Times New Roman" w:hAnsi="Times New Roman"/>
          <w:sz w:val="24"/>
          <w:szCs w:val="24"/>
        </w:rPr>
        <w:t xml:space="preserve">Kõik projekti </w:t>
      </w:r>
      <w:r w:rsidRPr="00657C4D">
        <w:rPr>
          <w:rFonts w:ascii="Times New Roman" w:hAnsi="Times New Roman"/>
          <w:bCs/>
          <w:sz w:val="24"/>
          <w:szCs w:val="24"/>
        </w:rPr>
        <w:t>"Isikukeskse erihoolekande teenusmudeli rakendamine kohalikus omavalitsuses</w:t>
      </w:r>
      <w:r w:rsidR="0076695B">
        <w:rPr>
          <w:rFonts w:ascii="Times New Roman" w:hAnsi="Times New Roman"/>
          <w:bCs/>
          <w:sz w:val="24"/>
          <w:szCs w:val="24"/>
        </w:rPr>
        <w:t xml:space="preserve"> 2022</w:t>
      </w:r>
      <w:r w:rsidRPr="00657C4D">
        <w:rPr>
          <w:rFonts w:ascii="Times New Roman" w:hAnsi="Times New Roman"/>
          <w:bCs/>
          <w:sz w:val="24"/>
          <w:szCs w:val="24"/>
        </w:rPr>
        <w:t>“</w:t>
      </w:r>
      <w:r w:rsidRPr="00657C4D">
        <w:rPr>
          <w:rFonts w:ascii="Times New Roman" w:hAnsi="Times New Roman"/>
          <w:sz w:val="24"/>
          <w:szCs w:val="24"/>
        </w:rPr>
        <w:t xml:space="preserve"> nõuded on pakkujale lepingu täitmisel kohustuslikud.</w:t>
      </w:r>
    </w:p>
    <w:p w14:paraId="2D88E2DB" w14:textId="77777777" w:rsidR="0076695B" w:rsidRPr="00657C4D" w:rsidRDefault="0076695B" w:rsidP="00CE744D">
      <w:pPr>
        <w:spacing w:after="0" w:line="240" w:lineRule="auto"/>
        <w:jc w:val="both"/>
        <w:rPr>
          <w:rFonts w:ascii="Times New Roman" w:hAnsi="Times New Roman"/>
          <w:sz w:val="24"/>
          <w:szCs w:val="24"/>
        </w:rPr>
      </w:pPr>
    </w:p>
    <w:p w14:paraId="5E0A9315" w14:textId="77777777" w:rsidR="00A7738E" w:rsidRPr="00657C4D" w:rsidRDefault="00A7738E" w:rsidP="00A7738E">
      <w:pPr>
        <w:spacing w:after="0" w:line="240" w:lineRule="auto"/>
        <w:jc w:val="both"/>
        <w:rPr>
          <w:rFonts w:ascii="Times New Roman" w:hAnsi="Times New Roman"/>
          <w:sz w:val="24"/>
          <w:szCs w:val="24"/>
        </w:rPr>
      </w:pPr>
    </w:p>
    <w:p w14:paraId="291AFC33" w14:textId="77777777" w:rsidR="0076695B" w:rsidRPr="00657C4D" w:rsidRDefault="0076695B" w:rsidP="0076695B">
      <w:pPr>
        <w:spacing w:after="0" w:line="240" w:lineRule="auto"/>
        <w:jc w:val="both"/>
        <w:rPr>
          <w:rFonts w:ascii="Times New Roman" w:hAnsi="Times New Roman"/>
          <w:b/>
          <w:sz w:val="24"/>
          <w:szCs w:val="24"/>
        </w:rPr>
      </w:pPr>
      <w:r w:rsidRPr="00657C4D">
        <w:rPr>
          <w:rFonts w:ascii="Times New Roman" w:hAnsi="Times New Roman"/>
          <w:b/>
          <w:sz w:val="24"/>
          <w:szCs w:val="24"/>
        </w:rPr>
        <w:t>Pakkumuse maksumus</w:t>
      </w:r>
    </w:p>
    <w:p w14:paraId="13A7D820" w14:textId="77777777" w:rsidR="0076695B" w:rsidRDefault="0076695B" w:rsidP="00F73CC3">
      <w:pPr>
        <w:spacing w:after="0" w:line="240" w:lineRule="auto"/>
        <w:jc w:val="both"/>
        <w:rPr>
          <w:rFonts w:ascii="Times New Roman" w:hAnsi="Times New Roman"/>
          <w:b/>
          <w:sz w:val="24"/>
          <w:szCs w:val="24"/>
        </w:rPr>
      </w:pPr>
    </w:p>
    <w:p w14:paraId="219D89E7" w14:textId="5F211823" w:rsidR="00473C89" w:rsidRPr="0076695B" w:rsidRDefault="008A6AB5" w:rsidP="00F73CC3">
      <w:pPr>
        <w:spacing w:after="0" w:line="240" w:lineRule="auto"/>
        <w:jc w:val="both"/>
        <w:rPr>
          <w:rFonts w:ascii="Times New Roman" w:hAnsi="Times New Roman"/>
          <w:bCs/>
          <w:sz w:val="24"/>
          <w:szCs w:val="24"/>
        </w:rPr>
      </w:pPr>
      <w:r w:rsidRPr="0076695B">
        <w:rPr>
          <w:rFonts w:ascii="Times New Roman" w:hAnsi="Times New Roman"/>
          <w:bCs/>
          <w:sz w:val="24"/>
          <w:szCs w:val="24"/>
        </w:rPr>
        <w:t>Pakkuja võib esitada pakkumuse ühele või mõlemale osale.</w:t>
      </w:r>
    </w:p>
    <w:p w14:paraId="33B0B4A3" w14:textId="1CB79274" w:rsidR="00F73CC3" w:rsidRPr="00657C4D" w:rsidRDefault="00F73CC3" w:rsidP="00F73CC3">
      <w:pPr>
        <w:spacing w:after="0" w:line="240" w:lineRule="auto"/>
        <w:jc w:val="both"/>
        <w:rPr>
          <w:rFonts w:ascii="Times New Roman" w:hAnsi="Times New Roman"/>
          <w:b/>
          <w:sz w:val="24"/>
          <w:szCs w:val="24"/>
        </w:rPr>
      </w:pPr>
    </w:p>
    <w:p w14:paraId="4AEEC4E7" w14:textId="381C84D8" w:rsidR="00101B0E" w:rsidRDefault="00101B0E" w:rsidP="00101B0E">
      <w:pPr>
        <w:spacing w:after="0" w:line="240" w:lineRule="auto"/>
        <w:jc w:val="both"/>
        <w:rPr>
          <w:rFonts w:ascii="Times New Roman" w:hAnsi="Times New Roman"/>
          <w:sz w:val="24"/>
          <w:szCs w:val="24"/>
        </w:rPr>
      </w:pPr>
      <w:r w:rsidRPr="00657C4D">
        <w:rPr>
          <w:rFonts w:ascii="Times New Roman" w:hAnsi="Times New Roman"/>
          <w:sz w:val="24"/>
          <w:szCs w:val="24"/>
        </w:rPr>
        <w:t>Pakkuja kohustub kontrollima pakkumuskutses sätestatud teenuste ja tööde kirjeldust, koguseid ja mahtusid ning koostama pakkumuse arvestusega, et pakkumuse maksumus sisaldaks kõiki töid ja teenuseid (sh vajadus</w:t>
      </w:r>
      <w:r w:rsidR="00C23541" w:rsidRPr="00657C4D">
        <w:rPr>
          <w:rFonts w:ascii="Times New Roman" w:hAnsi="Times New Roman"/>
          <w:sz w:val="24"/>
          <w:szCs w:val="24"/>
        </w:rPr>
        <w:t xml:space="preserve">el asju), mis on vajalikud </w:t>
      </w:r>
      <w:r w:rsidRPr="00657C4D">
        <w:rPr>
          <w:rFonts w:ascii="Times New Roman" w:hAnsi="Times New Roman"/>
          <w:sz w:val="24"/>
          <w:szCs w:val="24"/>
        </w:rPr>
        <w:t>lepingu nõuetekohaseks täitmiseks ning pakkumuskutses kirjeldatud eesmärkide saavutamiseks. Hind sisaldab ka ruumi renti, transporti jne.</w:t>
      </w:r>
    </w:p>
    <w:p w14:paraId="6BC9FC98" w14:textId="3EEC4FE7" w:rsidR="0076695B" w:rsidRDefault="0076695B" w:rsidP="00101B0E">
      <w:pPr>
        <w:spacing w:after="0" w:line="240" w:lineRule="auto"/>
        <w:jc w:val="both"/>
        <w:rPr>
          <w:rFonts w:ascii="Times New Roman" w:hAnsi="Times New Roman"/>
          <w:sz w:val="24"/>
          <w:szCs w:val="24"/>
        </w:rPr>
      </w:pPr>
    </w:p>
    <w:p w14:paraId="4D7EEF1D" w14:textId="77777777" w:rsidR="00963811" w:rsidRDefault="00C23541" w:rsidP="00F73CC3">
      <w:pPr>
        <w:spacing w:after="0" w:line="240" w:lineRule="auto"/>
        <w:jc w:val="both"/>
        <w:rPr>
          <w:rFonts w:ascii="Times New Roman" w:hAnsi="Times New Roman"/>
          <w:sz w:val="24"/>
          <w:szCs w:val="24"/>
        </w:rPr>
      </w:pPr>
      <w:r w:rsidRPr="00657C4D">
        <w:rPr>
          <w:rFonts w:ascii="Times New Roman" w:hAnsi="Times New Roman"/>
          <w:sz w:val="24"/>
          <w:szCs w:val="24"/>
        </w:rPr>
        <w:t xml:space="preserve">Kui pakkumuse esitamise ajal </w:t>
      </w:r>
      <w:r w:rsidR="0076695B">
        <w:rPr>
          <w:rFonts w:ascii="Times New Roman" w:hAnsi="Times New Roman"/>
          <w:sz w:val="24"/>
          <w:szCs w:val="24"/>
        </w:rPr>
        <w:t>teenuse osutaja</w:t>
      </w:r>
      <w:r w:rsidRPr="00657C4D">
        <w:rPr>
          <w:rFonts w:ascii="Times New Roman" w:hAnsi="Times New Roman"/>
          <w:sz w:val="24"/>
          <w:szCs w:val="24"/>
        </w:rPr>
        <w:t xml:space="preserve"> ei olnud käibemaksukohustuslane, kuid selline kohustus tekkis tal pärast pakkumuse esitamist, loetakse, et teenuste maksumus hõlmab ka käibemaksu, st käibemaksu võrra teenuste maksumust hiljem ei suurendata.</w:t>
      </w:r>
    </w:p>
    <w:p w14:paraId="5BDABCF4" w14:textId="77777777" w:rsidR="00963811" w:rsidRDefault="00963811" w:rsidP="00F73CC3">
      <w:pPr>
        <w:spacing w:after="0" w:line="240" w:lineRule="auto"/>
        <w:jc w:val="both"/>
        <w:rPr>
          <w:rFonts w:ascii="Times New Roman" w:hAnsi="Times New Roman"/>
          <w:sz w:val="24"/>
          <w:szCs w:val="24"/>
        </w:rPr>
      </w:pPr>
    </w:p>
    <w:p w14:paraId="33D3A1C7" w14:textId="77777777" w:rsidR="00963811" w:rsidRDefault="00963811" w:rsidP="00F73CC3">
      <w:pPr>
        <w:spacing w:after="0" w:line="240" w:lineRule="auto"/>
        <w:jc w:val="both"/>
        <w:rPr>
          <w:rFonts w:ascii="Times New Roman" w:hAnsi="Times New Roman"/>
          <w:sz w:val="24"/>
          <w:szCs w:val="24"/>
        </w:rPr>
      </w:pPr>
    </w:p>
    <w:p w14:paraId="58D100AF" w14:textId="77777777" w:rsidR="00963811" w:rsidRDefault="00963811" w:rsidP="00F73CC3">
      <w:pPr>
        <w:spacing w:after="0" w:line="240" w:lineRule="auto"/>
        <w:jc w:val="both"/>
        <w:rPr>
          <w:rFonts w:ascii="Times New Roman" w:hAnsi="Times New Roman"/>
          <w:sz w:val="24"/>
          <w:szCs w:val="24"/>
        </w:rPr>
      </w:pPr>
    </w:p>
    <w:p w14:paraId="181BA1D3" w14:textId="3E1452CF" w:rsidR="00963811" w:rsidRPr="00B454E6" w:rsidRDefault="00963811" w:rsidP="00B454E6">
      <w:pPr>
        <w:tabs>
          <w:tab w:val="left" w:pos="2415"/>
        </w:tabs>
        <w:spacing w:after="0" w:line="360" w:lineRule="auto"/>
        <w:rPr>
          <w:rFonts w:ascii="Times New Roman" w:eastAsia="Times New Roman" w:hAnsi="Times New Roman"/>
          <w:sz w:val="24"/>
          <w:szCs w:val="24"/>
          <w:lang w:eastAsia="et-EE"/>
        </w:rPr>
        <w:sectPr w:rsidR="00963811" w:rsidRPr="00B454E6">
          <w:pgSz w:w="11906" w:h="16838"/>
          <w:pgMar w:top="1417" w:right="1417" w:bottom="1417" w:left="1417" w:header="708" w:footer="708" w:gutter="0"/>
          <w:cols w:space="708"/>
          <w:docGrid w:linePitch="360"/>
        </w:sectPr>
      </w:pPr>
    </w:p>
    <w:p w14:paraId="54D6EFDE" w14:textId="7C9FC37E" w:rsidR="008A6AB5" w:rsidRPr="00657C4D" w:rsidRDefault="008A6AB5" w:rsidP="00F73CC3">
      <w:pPr>
        <w:spacing w:after="0" w:line="240" w:lineRule="auto"/>
        <w:jc w:val="both"/>
        <w:rPr>
          <w:rFonts w:ascii="Times New Roman" w:hAnsi="Times New Roman"/>
          <w:b/>
          <w:sz w:val="24"/>
          <w:szCs w:val="24"/>
        </w:rPr>
      </w:pPr>
      <w:r w:rsidRPr="00657C4D">
        <w:rPr>
          <w:rFonts w:ascii="Times New Roman" w:hAnsi="Times New Roman"/>
          <w:b/>
          <w:sz w:val="24"/>
          <w:szCs w:val="24"/>
        </w:rPr>
        <w:lastRenderedPageBreak/>
        <w:t>Osa I – Baastoetuse osutamine</w:t>
      </w:r>
    </w:p>
    <w:p w14:paraId="0B9D7A0A" w14:textId="77777777" w:rsidR="008A6AB5" w:rsidRPr="00657C4D" w:rsidRDefault="008A6AB5" w:rsidP="00F73CC3">
      <w:pPr>
        <w:spacing w:after="0" w:line="240" w:lineRule="auto"/>
        <w:jc w:val="both"/>
        <w:rPr>
          <w:rFonts w:ascii="Times New Roman" w:hAnsi="Times New Roman"/>
          <w:b/>
          <w:sz w:val="24"/>
          <w:szCs w:val="24"/>
        </w:rPr>
      </w:pPr>
    </w:p>
    <w:p w14:paraId="128181B3" w14:textId="77777777" w:rsidR="0076695B" w:rsidRDefault="0076695B" w:rsidP="00F73CC3">
      <w:pPr>
        <w:spacing w:after="0" w:line="240" w:lineRule="auto"/>
        <w:jc w:val="both"/>
        <w:rPr>
          <w:rFonts w:ascii="Times New Roman" w:hAnsi="Times New Roman"/>
          <w:b/>
          <w:sz w:val="24"/>
          <w:szCs w:val="24"/>
        </w:rPr>
      </w:pPr>
    </w:p>
    <w:p w14:paraId="1D0EA091" w14:textId="38CF8319" w:rsidR="00F73CC3" w:rsidRDefault="008A6AB5" w:rsidP="00F73CC3">
      <w:pPr>
        <w:spacing w:after="0" w:line="240" w:lineRule="auto"/>
        <w:jc w:val="both"/>
        <w:rPr>
          <w:rFonts w:ascii="Times New Roman" w:hAnsi="Times New Roman"/>
          <w:b/>
          <w:sz w:val="24"/>
          <w:szCs w:val="24"/>
        </w:rPr>
      </w:pPr>
      <w:r w:rsidRPr="00657C4D">
        <w:rPr>
          <w:rFonts w:ascii="Times New Roman" w:hAnsi="Times New Roman"/>
          <w:b/>
          <w:sz w:val="24"/>
          <w:szCs w:val="24"/>
        </w:rPr>
        <w:t>Esitame pakkumuse</w:t>
      </w:r>
      <w:r w:rsidR="00F73CC3" w:rsidRPr="00657C4D">
        <w:rPr>
          <w:rFonts w:ascii="Times New Roman" w:hAnsi="Times New Roman"/>
          <w:b/>
          <w:sz w:val="24"/>
          <w:szCs w:val="24"/>
        </w:rPr>
        <w:t xml:space="preserve"> </w:t>
      </w:r>
      <w:r w:rsidRPr="00657C4D">
        <w:rPr>
          <w:rFonts w:ascii="Times New Roman" w:hAnsi="Times New Roman"/>
          <w:b/>
          <w:sz w:val="24"/>
          <w:szCs w:val="24"/>
          <w:u w:val="single"/>
        </w:rPr>
        <w:t>baastoetus</w:t>
      </w:r>
      <w:r w:rsidR="00F73CC3" w:rsidRPr="00657C4D">
        <w:rPr>
          <w:rFonts w:ascii="Times New Roman" w:hAnsi="Times New Roman"/>
          <w:b/>
          <w:sz w:val="24"/>
          <w:szCs w:val="24"/>
          <w:u w:val="single"/>
        </w:rPr>
        <w:t xml:space="preserve">e </w:t>
      </w:r>
      <w:r w:rsidR="00F73CC3" w:rsidRPr="00657C4D">
        <w:rPr>
          <w:rFonts w:ascii="Times New Roman" w:hAnsi="Times New Roman"/>
          <w:b/>
          <w:sz w:val="24"/>
          <w:szCs w:val="24"/>
        </w:rPr>
        <w:t>osutamiseks:</w:t>
      </w:r>
    </w:p>
    <w:p w14:paraId="0BE520DD" w14:textId="77777777" w:rsidR="0076695B" w:rsidRPr="00657C4D" w:rsidRDefault="0076695B" w:rsidP="00F73CC3">
      <w:pPr>
        <w:spacing w:after="0" w:line="240" w:lineRule="auto"/>
        <w:jc w:val="both"/>
        <w:rPr>
          <w:rFonts w:ascii="Times New Roman" w:hAnsi="Times New Roman"/>
          <w:b/>
          <w:sz w:val="24"/>
          <w:szCs w:val="24"/>
        </w:rPr>
      </w:pPr>
    </w:p>
    <w:p w14:paraId="07917E03" w14:textId="77777777" w:rsidR="001225B4" w:rsidRPr="00657C4D" w:rsidRDefault="001225B4" w:rsidP="00F73CC3">
      <w:pPr>
        <w:spacing w:after="0" w:line="240" w:lineRule="auto"/>
        <w:jc w:val="both"/>
        <w:rPr>
          <w:rFonts w:ascii="Times New Roman" w:hAnsi="Times New Roman"/>
          <w:b/>
          <w:sz w:val="24"/>
          <w:szCs w:val="24"/>
        </w:rPr>
      </w:pPr>
    </w:p>
    <w:p w14:paraId="1C671B43" w14:textId="4397B27C" w:rsidR="000C51B5" w:rsidRDefault="001225B4" w:rsidP="001225B4">
      <w:pPr>
        <w:spacing w:after="0" w:line="240" w:lineRule="auto"/>
        <w:jc w:val="both"/>
        <w:rPr>
          <w:rFonts w:ascii="Times New Roman" w:hAnsi="Times New Roman"/>
          <w:iCs/>
          <w:sz w:val="24"/>
          <w:szCs w:val="24"/>
        </w:rPr>
      </w:pPr>
      <w:r w:rsidRPr="00B07FDE">
        <w:rPr>
          <w:rFonts w:ascii="Times New Roman" w:hAnsi="Times New Roman"/>
          <w:i/>
          <w:sz w:val="20"/>
          <w:szCs w:val="20"/>
        </w:rPr>
        <w:t>*Üks tund -  60 minutit teenust</w:t>
      </w:r>
      <w:r w:rsidR="008D1126">
        <w:rPr>
          <w:rFonts w:ascii="Times New Roman" w:hAnsi="Times New Roman"/>
          <w:i/>
          <w:sz w:val="24"/>
          <w:szCs w:val="24"/>
        </w:rPr>
        <w:t xml:space="preserve">. </w:t>
      </w:r>
      <w:r w:rsidR="00B07FDE">
        <w:rPr>
          <w:rFonts w:ascii="Times New Roman" w:hAnsi="Times New Roman"/>
          <w:i/>
          <w:sz w:val="24"/>
          <w:szCs w:val="24"/>
        </w:rPr>
        <w:t xml:space="preserve">                                                                                              </w:t>
      </w:r>
    </w:p>
    <w:p w14:paraId="62423428" w14:textId="1DC151AD" w:rsidR="0076695B" w:rsidRDefault="008D1126" w:rsidP="001225B4">
      <w:pPr>
        <w:spacing w:after="0" w:line="240" w:lineRule="auto"/>
        <w:jc w:val="both"/>
        <w:rPr>
          <w:rFonts w:ascii="Times New Roman" w:hAnsi="Times New Roman"/>
          <w:i/>
          <w:sz w:val="24"/>
          <w:szCs w:val="24"/>
        </w:rPr>
      </w:pPr>
      <w:r w:rsidRPr="008D1126">
        <w:rPr>
          <w:rFonts w:ascii="Times New Roman" w:eastAsia="Arial" w:hAnsi="Times New Roman"/>
          <w:bCs/>
          <w:sz w:val="20"/>
          <w:szCs w:val="20"/>
        </w:rPr>
        <w:t>Teenuse ühe tunni hind koos KM-ga (täpsusega kaks kohta peale koma)</w:t>
      </w:r>
    </w:p>
    <w:tbl>
      <w:tblPr>
        <w:tblW w:w="12469" w:type="dxa"/>
        <w:jc w:val="center"/>
        <w:tblLayout w:type="fixed"/>
        <w:tblCellMar>
          <w:left w:w="70" w:type="dxa"/>
          <w:right w:w="70" w:type="dxa"/>
        </w:tblCellMar>
        <w:tblLook w:val="04A0" w:firstRow="1" w:lastRow="0" w:firstColumn="1" w:lastColumn="0" w:noHBand="0" w:noVBand="1"/>
      </w:tblPr>
      <w:tblGrid>
        <w:gridCol w:w="1980"/>
        <w:gridCol w:w="7938"/>
        <w:gridCol w:w="1417"/>
        <w:gridCol w:w="1134"/>
      </w:tblGrid>
      <w:tr w:rsidR="00A9387D" w:rsidRPr="009F7280" w14:paraId="7C37BC08" w14:textId="65E5E435" w:rsidTr="00A9387D">
        <w:trPr>
          <w:trHeight w:val="83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3686F6" w14:textId="77777777" w:rsidR="00A9387D" w:rsidRPr="009F7280" w:rsidRDefault="00A9387D" w:rsidP="00062064">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Komponendi nimetus</w:t>
            </w:r>
          </w:p>
        </w:tc>
        <w:tc>
          <w:tcPr>
            <w:tcW w:w="793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2FE47CBC" w14:textId="788E381D" w:rsidR="00A9387D" w:rsidRPr="009F7280" w:rsidRDefault="00A9387D" w:rsidP="00062064">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 xml:space="preserve">Komponendi </w:t>
            </w:r>
            <w:r w:rsidR="00424865">
              <w:rPr>
                <w:rFonts w:ascii="Arial" w:eastAsia="Times New Roman" w:hAnsi="Arial" w:cs="Arial"/>
                <w:b/>
                <w:bCs/>
                <w:color w:val="000000"/>
                <w:sz w:val="18"/>
                <w:szCs w:val="18"/>
                <w:lang w:eastAsia="et-EE"/>
              </w:rPr>
              <w:t>kirjeldus</w:t>
            </w:r>
          </w:p>
        </w:tc>
        <w:tc>
          <w:tcPr>
            <w:tcW w:w="141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6B920B64" w14:textId="77777777" w:rsidR="00A9387D" w:rsidRPr="009F7280" w:rsidRDefault="00A9387D" w:rsidP="00062064">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Töö maht:</w:t>
            </w:r>
            <w:r w:rsidRPr="009F7280">
              <w:rPr>
                <w:rFonts w:ascii="Arial" w:eastAsia="Times New Roman" w:hAnsi="Arial" w:cs="Arial"/>
                <w:bCs/>
                <w:color w:val="000000"/>
                <w:sz w:val="18"/>
                <w:szCs w:val="18"/>
                <w:lang w:eastAsia="et-EE"/>
              </w:rPr>
              <w:t xml:space="preserve"> individuaalne või grupitegevus</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3F709F9E" w14:textId="5157FC24" w:rsidR="00A9387D" w:rsidRPr="00CC2F6B" w:rsidRDefault="00A9387D" w:rsidP="005E4D2C">
            <w:pPr>
              <w:widowControl w:val="0"/>
              <w:kinsoku w:val="0"/>
              <w:autoSpaceDE w:val="0"/>
              <w:autoSpaceDN w:val="0"/>
              <w:adjustRightInd w:val="0"/>
              <w:spacing w:after="0" w:line="192" w:lineRule="auto"/>
              <w:jc w:val="center"/>
              <w:rPr>
                <w:rFonts w:ascii="Times New Roman" w:eastAsia="Times New Roman" w:hAnsi="Times New Roman"/>
                <w:b/>
                <w:bCs/>
                <w:color w:val="000000"/>
              </w:rPr>
            </w:pPr>
            <w:r w:rsidRPr="00657C4D">
              <w:rPr>
                <w:rFonts w:ascii="Times New Roman" w:eastAsia="Arial" w:hAnsi="Times New Roman"/>
                <w:b/>
                <w:sz w:val="20"/>
                <w:szCs w:val="20"/>
              </w:rPr>
              <w:t>Teenuse ühe tunni hind</w:t>
            </w:r>
          </w:p>
        </w:tc>
      </w:tr>
      <w:tr w:rsidR="00A9387D" w:rsidRPr="009F7280" w14:paraId="3F663591" w14:textId="5EA84C7C" w:rsidTr="00A9387D">
        <w:trPr>
          <w:trHeight w:val="3413"/>
          <w:jc w:val="center"/>
        </w:trPr>
        <w:tc>
          <w:tcPr>
            <w:tcW w:w="1980" w:type="dxa"/>
            <w:tcBorders>
              <w:top w:val="single" w:sz="4" w:space="0" w:color="auto"/>
              <w:left w:val="single" w:sz="4" w:space="0" w:color="auto"/>
              <w:bottom w:val="single" w:sz="4" w:space="0" w:color="auto"/>
              <w:right w:val="single" w:sz="4" w:space="0" w:color="auto"/>
            </w:tcBorders>
            <w:shd w:val="clear" w:color="FFFFFF" w:fill="FFFFFF"/>
            <w:hideMark/>
          </w:tcPr>
          <w:p w14:paraId="01357B11" w14:textId="77777777" w:rsidR="00A9387D" w:rsidRPr="009F7280" w:rsidRDefault="00A9387D" w:rsidP="00062064">
            <w:pPr>
              <w:spacing w:after="0" w:line="240" w:lineRule="auto"/>
              <w:rPr>
                <w:rFonts w:ascii="Arial" w:eastAsia="Times New Roman" w:hAnsi="Arial" w:cs="Arial"/>
                <w:b/>
                <w:bCs/>
                <w:color w:val="000000"/>
                <w:sz w:val="18"/>
                <w:szCs w:val="18"/>
                <w:lang w:eastAsia="et-EE"/>
              </w:rPr>
            </w:pPr>
          </w:p>
          <w:p w14:paraId="7BBEEDE6" w14:textId="77777777" w:rsidR="00A9387D" w:rsidRPr="009F7280" w:rsidRDefault="00A9387D" w:rsidP="00062064">
            <w:pPr>
              <w:spacing w:after="0" w:line="240" w:lineRule="auto"/>
              <w:rPr>
                <w:rFonts w:ascii="Arial" w:eastAsia="Times New Roman" w:hAnsi="Arial" w:cs="Arial"/>
                <w:b/>
                <w:bCs/>
                <w:color w:val="000000"/>
                <w:sz w:val="18"/>
                <w:szCs w:val="18"/>
                <w:lang w:eastAsia="et-EE"/>
              </w:rPr>
            </w:pPr>
          </w:p>
          <w:p w14:paraId="66B98FA2" w14:textId="77777777" w:rsidR="00A9387D" w:rsidRPr="009F7280" w:rsidRDefault="00A9387D" w:rsidP="00062064">
            <w:pPr>
              <w:spacing w:after="0" w:line="240" w:lineRule="auto"/>
              <w:rPr>
                <w:rFonts w:ascii="Arial" w:eastAsia="Times New Roman" w:hAnsi="Arial" w:cs="Arial"/>
                <w:b/>
                <w:bCs/>
                <w:color w:val="000000"/>
                <w:sz w:val="18"/>
                <w:szCs w:val="18"/>
                <w:lang w:eastAsia="et-EE"/>
              </w:rPr>
            </w:pPr>
          </w:p>
          <w:p w14:paraId="77C821A0" w14:textId="77777777" w:rsidR="00A9387D" w:rsidRPr="009F7280" w:rsidRDefault="00A9387D" w:rsidP="00062064">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 xml:space="preserve">Teenuse planeerimine </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D943CF0" w14:textId="77777777" w:rsidR="00A9387D" w:rsidRDefault="00A9387D" w:rsidP="00062064">
            <w:pPr>
              <w:spacing w:after="0" w:line="240" w:lineRule="auto"/>
              <w:rPr>
                <w:rFonts w:ascii="Arial" w:eastAsia="Times New Roman" w:hAnsi="Arial" w:cs="Arial"/>
                <w:color w:val="000000"/>
                <w:sz w:val="18"/>
                <w:szCs w:val="18"/>
                <w:lang w:eastAsia="et-EE"/>
              </w:rPr>
            </w:pPr>
          </w:p>
          <w:p w14:paraId="53BEE6EB" w14:textId="1B93BBB1" w:rsidR="00A9387D" w:rsidRPr="009F7280" w:rsidRDefault="00A9387D" w:rsidP="00062064">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Teenuse planeerimise raames toimub:</w:t>
            </w:r>
          </w:p>
          <w:p w14:paraId="5DAD9F82" w14:textId="77777777" w:rsidR="00A9387D" w:rsidRPr="009F7280" w:rsidRDefault="00A9387D" w:rsidP="00A8313F">
            <w:pPr>
              <w:numPr>
                <w:ilvl w:val="0"/>
                <w:numId w:val="5"/>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terviklik ja järjepidev toetusvajaduse ja selle muutumise hindamine (sarnased kohustuslikud tegevused nagu on erihoolekande ja sotsiaalse rehabilitatsiooni teenustel);</w:t>
            </w:r>
          </w:p>
          <w:p w14:paraId="68CD2BC5" w14:textId="77777777" w:rsidR="00A9387D" w:rsidRPr="00113112" w:rsidRDefault="00A9387D" w:rsidP="00A8313F">
            <w:pPr>
              <w:pStyle w:val="Loendilik"/>
              <w:numPr>
                <w:ilvl w:val="0"/>
                <w:numId w:val="5"/>
              </w:numPr>
              <w:tabs>
                <w:tab w:val="left" w:pos="426"/>
              </w:tabs>
              <w:spacing w:after="0" w:line="240" w:lineRule="auto"/>
              <w:rPr>
                <w:rFonts w:ascii="Arial" w:eastAsia="Times New Roman" w:hAnsi="Arial" w:cs="Arial"/>
                <w:color w:val="000000"/>
                <w:sz w:val="18"/>
                <w:szCs w:val="18"/>
                <w:lang w:eastAsia="et-EE"/>
              </w:rPr>
            </w:pPr>
            <w:r w:rsidRPr="00113112">
              <w:rPr>
                <w:rFonts w:ascii="Arial" w:eastAsia="Times New Roman" w:hAnsi="Arial" w:cs="Arial"/>
                <w:color w:val="000000"/>
                <w:sz w:val="18"/>
                <w:szCs w:val="18"/>
                <w:lang w:eastAsia="et-EE"/>
              </w:rPr>
              <w:t xml:space="preserve">teenuskomponentide planeerimine, sh </w:t>
            </w:r>
            <w:r w:rsidRPr="00113112">
              <w:rPr>
                <w:rFonts w:ascii="Arial" w:eastAsia="Times New Roman" w:hAnsi="Arial" w:cs="Arial"/>
                <w:b/>
                <w:color w:val="000000"/>
                <w:sz w:val="18"/>
                <w:szCs w:val="18"/>
                <w:lang w:eastAsia="et-EE"/>
              </w:rPr>
              <w:t>tegevusplaani koostamine</w:t>
            </w:r>
            <w:r>
              <w:rPr>
                <w:rFonts w:ascii="Arial" w:eastAsia="Times New Roman" w:hAnsi="Arial" w:cs="Arial"/>
                <w:b/>
                <w:color w:val="000000"/>
                <w:sz w:val="18"/>
                <w:szCs w:val="18"/>
                <w:lang w:eastAsia="et-EE"/>
              </w:rPr>
              <w:t xml:space="preserve"> koo</w:t>
            </w:r>
            <w:r w:rsidRPr="0083283C">
              <w:rPr>
                <w:rFonts w:ascii="Arial" w:eastAsia="Times New Roman" w:hAnsi="Arial" w:cs="Arial"/>
                <w:b/>
                <w:color w:val="000000"/>
                <w:sz w:val="18"/>
                <w:szCs w:val="18"/>
                <w:lang w:eastAsia="et-EE"/>
              </w:rPr>
              <w:t>s inimesega</w:t>
            </w:r>
            <w:r w:rsidRPr="00113112">
              <w:rPr>
                <w:rFonts w:ascii="Arial" w:eastAsia="Times New Roman" w:hAnsi="Arial" w:cs="Arial"/>
                <w:color w:val="000000"/>
                <w:sz w:val="18"/>
                <w:szCs w:val="18"/>
                <w:lang w:eastAsia="et-EE"/>
              </w:rPr>
              <w:t xml:space="preserve">, vajadusel kaasates </w:t>
            </w:r>
            <w:r>
              <w:rPr>
                <w:rFonts w:ascii="Arial" w:eastAsia="Times New Roman" w:hAnsi="Arial" w:cs="Arial"/>
                <w:color w:val="000000"/>
                <w:sz w:val="18"/>
                <w:szCs w:val="18"/>
                <w:lang w:eastAsia="et-EE"/>
              </w:rPr>
              <w:t xml:space="preserve">inimese </w:t>
            </w:r>
            <w:r w:rsidRPr="00113112">
              <w:rPr>
                <w:rFonts w:ascii="Arial" w:eastAsia="Times New Roman" w:hAnsi="Arial" w:cs="Arial"/>
                <w:color w:val="000000"/>
                <w:sz w:val="18"/>
                <w:szCs w:val="18"/>
                <w:lang w:eastAsia="et-EE"/>
              </w:rPr>
              <w:t xml:space="preserve">lähedased ja teised  vajalikud  sidusvaldkonna esindajad; </w:t>
            </w:r>
          </w:p>
          <w:p w14:paraId="221513D6" w14:textId="77777777" w:rsidR="00A9387D" w:rsidRPr="009F7280" w:rsidRDefault="00A9387D" w:rsidP="00A8313F">
            <w:pPr>
              <w:numPr>
                <w:ilvl w:val="0"/>
                <w:numId w:val="5"/>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regulaarne toetusvajaduse  arvestamine, tegevusplaani üle</w:t>
            </w:r>
            <w:r>
              <w:rPr>
                <w:rFonts w:ascii="Arial" w:eastAsia="Times New Roman" w:hAnsi="Arial" w:cs="Arial"/>
                <w:color w:val="000000"/>
                <w:sz w:val="18"/>
                <w:szCs w:val="18"/>
                <w:lang w:eastAsia="et-EE"/>
              </w:rPr>
              <w:t xml:space="preserve"> </w:t>
            </w:r>
            <w:r w:rsidRPr="009F7280">
              <w:rPr>
                <w:rFonts w:ascii="Arial" w:eastAsia="Times New Roman" w:hAnsi="Arial" w:cs="Arial"/>
                <w:color w:val="000000"/>
                <w:sz w:val="18"/>
                <w:szCs w:val="18"/>
                <w:lang w:eastAsia="et-EE"/>
              </w:rPr>
              <w:t>vaatamine ja muudatuste planeerimine;</w:t>
            </w:r>
          </w:p>
          <w:p w14:paraId="1DA6C878" w14:textId="77777777" w:rsidR="00A9387D" w:rsidRPr="009F7280" w:rsidRDefault="00A9387D" w:rsidP="00A8313F">
            <w:pPr>
              <w:numPr>
                <w:ilvl w:val="0"/>
                <w:numId w:val="5"/>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teenuse tegevuste kokkuvõte, tulemuste ja mõju hindamine;</w:t>
            </w:r>
          </w:p>
          <w:p w14:paraId="22656143" w14:textId="77777777" w:rsidR="00A9387D" w:rsidRPr="009F7280" w:rsidRDefault="00A9387D" w:rsidP="00062064">
            <w:pPr>
              <w:tabs>
                <w:tab w:val="left" w:pos="426"/>
              </w:tabs>
              <w:spacing w:after="0" w:line="240" w:lineRule="auto"/>
              <w:contextualSpacing/>
              <w:rPr>
                <w:rFonts w:ascii="Arial" w:eastAsia="Times New Roman" w:hAnsi="Arial" w:cs="Arial"/>
                <w:color w:val="000000"/>
                <w:sz w:val="18"/>
                <w:szCs w:val="18"/>
                <w:lang w:eastAsia="et-EE"/>
              </w:rPr>
            </w:pPr>
          </w:p>
          <w:p w14:paraId="26510DA0" w14:textId="77777777" w:rsidR="00A9387D" w:rsidRPr="009F7280" w:rsidRDefault="00A9387D" w:rsidP="00062064">
            <w:p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Komponendi tegevused on oma iseloomult meeskondlikud tegevused, kus võivad osaleda vastavalt inimese eluol</w:t>
            </w:r>
            <w:r>
              <w:rPr>
                <w:rFonts w:ascii="Arial" w:eastAsia="Times New Roman" w:hAnsi="Arial" w:cs="Arial"/>
                <w:color w:val="000000"/>
                <w:sz w:val="18"/>
                <w:szCs w:val="18"/>
                <w:lang w:eastAsia="et-EE"/>
              </w:rPr>
              <w:t xml:space="preserve">ukorrast tulenevale vajadusele </w:t>
            </w:r>
            <w:r w:rsidRPr="009F7280">
              <w:rPr>
                <w:rFonts w:ascii="Arial" w:eastAsia="Times New Roman" w:hAnsi="Arial" w:cs="Arial"/>
                <w:color w:val="000000"/>
                <w:sz w:val="18"/>
                <w:szCs w:val="18"/>
                <w:lang w:eastAsia="et-EE"/>
              </w:rPr>
              <w:t xml:space="preserve">erinevad spetsialistid ja sidusvaldkonna esindajad. </w:t>
            </w:r>
          </w:p>
          <w:p w14:paraId="0E847524" w14:textId="77777777" w:rsidR="00A9387D" w:rsidRPr="009F7280" w:rsidRDefault="00A9387D" w:rsidP="00062064">
            <w:p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Sidusvaldkonna esindajad saavad osaleda teenuse planeerimisel oma põhitegevuse eesmärgist ja valdkonna ülestest koostöö kokkulepetest tulenevalt.</w:t>
            </w:r>
          </w:p>
          <w:p w14:paraId="726DA599" w14:textId="77777777" w:rsidR="00A9387D" w:rsidRDefault="00A9387D" w:rsidP="007306AF">
            <w:pPr>
              <w:spacing w:after="0" w:line="240" w:lineRule="auto"/>
              <w:rPr>
                <w:rFonts w:ascii="Arial" w:eastAsia="Times New Roman" w:hAnsi="Arial" w:cs="Arial"/>
                <w:color w:val="000000"/>
                <w:sz w:val="18"/>
                <w:szCs w:val="18"/>
                <w:lang w:eastAsia="et-EE"/>
              </w:rPr>
            </w:pPr>
          </w:p>
          <w:p w14:paraId="10B9C0B6" w14:textId="77777777" w:rsidR="00A9387D" w:rsidRDefault="00A9387D" w:rsidP="007306AF">
            <w:pPr>
              <w:spacing w:after="0" w:line="240" w:lineRule="auto"/>
              <w:rPr>
                <w:rFonts w:ascii="Arial" w:eastAsia="Times New Roman" w:hAnsi="Arial" w:cs="Arial"/>
                <w:sz w:val="18"/>
                <w:szCs w:val="18"/>
                <w:lang w:eastAsia="et-EE"/>
              </w:rPr>
            </w:pPr>
            <w:r w:rsidRPr="009F7280">
              <w:rPr>
                <w:rFonts w:ascii="Arial" w:eastAsia="Times New Roman" w:hAnsi="Arial" w:cs="Arial"/>
                <w:i/>
                <w:color w:val="000000"/>
                <w:sz w:val="18"/>
                <w:szCs w:val="18"/>
                <w:lang w:eastAsia="et-EE"/>
              </w:rPr>
              <w:t>Teenuse planeerimise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9F7280">
              <w:rPr>
                <w:rFonts w:ascii="Arial" w:eastAsia="Times New Roman" w:hAnsi="Arial" w:cs="Arial"/>
                <w:color w:val="000000"/>
                <w:sz w:val="18"/>
                <w:szCs w:val="18"/>
                <w:lang w:eastAsia="et-EE"/>
              </w:rPr>
              <w:t>).</w:t>
            </w:r>
            <w:r>
              <w:rPr>
                <w:rFonts w:ascii="Arial" w:eastAsia="Times New Roman" w:hAnsi="Arial" w:cs="Arial"/>
                <w:sz w:val="18"/>
                <w:szCs w:val="18"/>
                <w:lang w:eastAsia="et-EE"/>
              </w:rPr>
              <w:tab/>
            </w:r>
          </w:p>
          <w:p w14:paraId="6E13F86C" w14:textId="77777777" w:rsidR="00A9387D" w:rsidRDefault="00A9387D" w:rsidP="007306AF">
            <w:pPr>
              <w:spacing w:after="0" w:line="240" w:lineRule="auto"/>
              <w:rPr>
                <w:rFonts w:ascii="Arial" w:eastAsia="Times New Roman" w:hAnsi="Arial" w:cs="Arial"/>
                <w:sz w:val="18"/>
                <w:szCs w:val="18"/>
                <w:lang w:eastAsia="et-EE"/>
              </w:rPr>
            </w:pPr>
          </w:p>
          <w:p w14:paraId="55D73E02" w14:textId="4122C608" w:rsidR="00A9387D" w:rsidRPr="007306AF" w:rsidRDefault="00A9387D" w:rsidP="007306AF">
            <w:pPr>
              <w:spacing w:after="0" w:line="240" w:lineRule="auto"/>
              <w:rPr>
                <w:rFonts w:ascii="Arial" w:eastAsia="Times New Roman" w:hAnsi="Arial" w:cs="Arial"/>
                <w:color w:val="000000"/>
                <w:sz w:val="18"/>
                <w:szCs w:val="18"/>
                <w:lang w:eastAsia="et-EE"/>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D72BD6D" w14:textId="77777777" w:rsidR="00A9387D" w:rsidRPr="009F7280" w:rsidRDefault="00A9387D" w:rsidP="00062064">
            <w:pPr>
              <w:spacing w:after="0" w:line="240" w:lineRule="auto"/>
              <w:jc w:val="center"/>
              <w:rPr>
                <w:rFonts w:ascii="Arial" w:eastAsia="Times New Roman" w:hAnsi="Arial" w:cs="Arial"/>
                <w:sz w:val="18"/>
                <w:szCs w:val="18"/>
                <w:lang w:eastAsia="et-EE"/>
              </w:rPr>
            </w:pPr>
          </w:p>
          <w:p w14:paraId="75D9CB3F" w14:textId="77777777" w:rsidR="00A9387D" w:rsidRPr="009F7280" w:rsidRDefault="00A9387D" w:rsidP="00062064">
            <w:pPr>
              <w:spacing w:after="0" w:line="240" w:lineRule="auto"/>
              <w:jc w:val="center"/>
              <w:rPr>
                <w:rFonts w:ascii="Arial" w:eastAsia="Times New Roman" w:hAnsi="Arial" w:cs="Arial"/>
                <w:sz w:val="18"/>
                <w:szCs w:val="18"/>
                <w:lang w:eastAsia="et-EE"/>
              </w:rPr>
            </w:pPr>
          </w:p>
          <w:p w14:paraId="3F57291F" w14:textId="77777777" w:rsidR="00A9387D" w:rsidRPr="009F7280" w:rsidRDefault="00A9387D" w:rsidP="00062064">
            <w:pPr>
              <w:spacing w:after="0" w:line="240" w:lineRule="auto"/>
              <w:jc w:val="center"/>
              <w:rPr>
                <w:rFonts w:ascii="Arial" w:eastAsia="Times New Roman" w:hAnsi="Arial" w:cs="Arial"/>
                <w:sz w:val="18"/>
                <w:szCs w:val="18"/>
                <w:lang w:eastAsia="et-EE"/>
              </w:rPr>
            </w:pPr>
          </w:p>
          <w:p w14:paraId="0DD16035" w14:textId="77777777" w:rsidR="00A9387D" w:rsidRPr="009F7280" w:rsidRDefault="00A9387D" w:rsidP="00062064">
            <w:pPr>
              <w:spacing w:after="0" w:line="240" w:lineRule="auto"/>
              <w:jc w:val="center"/>
              <w:rPr>
                <w:rFonts w:ascii="Arial" w:eastAsia="Times New Roman" w:hAnsi="Arial" w:cs="Arial"/>
                <w:sz w:val="18"/>
                <w:szCs w:val="18"/>
                <w:lang w:eastAsia="et-EE"/>
              </w:rPr>
            </w:pPr>
          </w:p>
          <w:p w14:paraId="346491D8" w14:textId="762E8895" w:rsidR="00A9387D" w:rsidRPr="009F7280" w:rsidRDefault="00A9387D" w:rsidP="00062064">
            <w:pPr>
              <w:spacing w:after="0" w:line="240" w:lineRule="auto"/>
              <w:jc w:val="center"/>
              <w:rPr>
                <w:rFonts w:ascii="Arial" w:eastAsia="Times New Roman" w:hAnsi="Arial" w:cs="Arial"/>
                <w:sz w:val="18"/>
                <w:szCs w:val="18"/>
                <w:lang w:eastAsia="et-EE"/>
              </w:rPr>
            </w:pPr>
          </w:p>
        </w:tc>
        <w:tc>
          <w:tcPr>
            <w:tcW w:w="1134" w:type="dxa"/>
            <w:tcBorders>
              <w:top w:val="single" w:sz="4" w:space="0" w:color="auto"/>
              <w:left w:val="single" w:sz="4" w:space="0" w:color="auto"/>
              <w:bottom w:val="single" w:sz="4" w:space="0" w:color="auto"/>
              <w:right w:val="single" w:sz="4" w:space="0" w:color="auto"/>
            </w:tcBorders>
          </w:tcPr>
          <w:p w14:paraId="798B13F3" w14:textId="77777777" w:rsidR="00A9387D" w:rsidRPr="009F7280" w:rsidRDefault="00A9387D" w:rsidP="00062064">
            <w:pPr>
              <w:spacing w:after="0" w:line="240" w:lineRule="auto"/>
              <w:jc w:val="center"/>
              <w:rPr>
                <w:rFonts w:ascii="Arial" w:eastAsia="Times New Roman" w:hAnsi="Arial" w:cs="Arial"/>
                <w:sz w:val="18"/>
                <w:szCs w:val="18"/>
                <w:lang w:eastAsia="et-EE"/>
              </w:rPr>
            </w:pPr>
          </w:p>
        </w:tc>
      </w:tr>
      <w:tr w:rsidR="00A9387D" w:rsidRPr="009F7280" w14:paraId="261E6081" w14:textId="6789487C" w:rsidTr="00A9387D">
        <w:trPr>
          <w:trHeight w:val="4247"/>
          <w:jc w:val="center"/>
        </w:trPr>
        <w:tc>
          <w:tcPr>
            <w:tcW w:w="1980" w:type="dxa"/>
            <w:tcBorders>
              <w:top w:val="single" w:sz="4" w:space="0" w:color="auto"/>
              <w:left w:val="single" w:sz="4" w:space="0" w:color="auto"/>
              <w:bottom w:val="single" w:sz="4" w:space="0" w:color="auto"/>
              <w:right w:val="single" w:sz="4" w:space="0" w:color="auto"/>
            </w:tcBorders>
            <w:shd w:val="clear" w:color="FFFFFF" w:fill="FFFFFF"/>
          </w:tcPr>
          <w:p w14:paraId="4F21BEBC" w14:textId="77777777" w:rsidR="00A9387D" w:rsidRPr="009F7280" w:rsidRDefault="00A9387D" w:rsidP="00062064">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lastRenderedPageBreak/>
              <w:t>Tegevusplaani elluviimise tagamine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4E8DE46" w14:textId="77777777" w:rsidR="00A9387D" w:rsidRDefault="00A9387D" w:rsidP="00062064">
            <w:pPr>
              <w:spacing w:after="0" w:line="240" w:lineRule="auto"/>
              <w:rPr>
                <w:rFonts w:ascii="Arial" w:eastAsia="Times New Roman" w:hAnsi="Arial" w:cs="Arial"/>
                <w:color w:val="000000"/>
                <w:sz w:val="18"/>
                <w:szCs w:val="18"/>
                <w:lang w:eastAsia="et-EE"/>
              </w:rPr>
            </w:pPr>
          </w:p>
          <w:p w14:paraId="5FE5E6C0" w14:textId="1BFC30CD" w:rsidR="00A9387D" w:rsidRPr="009F7280" w:rsidRDefault="00A9387D" w:rsidP="00062064">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Tegevusplaani elluviimise tagamise raames toimub:</w:t>
            </w:r>
          </w:p>
          <w:p w14:paraId="11D2498A" w14:textId="77777777" w:rsidR="00A9387D" w:rsidRPr="009F7280" w:rsidRDefault="00A9387D" w:rsidP="00A8313F">
            <w:pPr>
              <w:numPr>
                <w:ilvl w:val="0"/>
                <w:numId w:val="7"/>
              </w:numPr>
              <w:spacing w:after="0" w:line="240" w:lineRule="auto"/>
              <w:ind w:left="495"/>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tegevusplaani elluviimise terviklik toetamine ja selle täitmise koordineerimine;</w:t>
            </w:r>
          </w:p>
          <w:p w14:paraId="4B5BFB4A" w14:textId="77777777" w:rsidR="00A9387D" w:rsidRPr="009F7280" w:rsidRDefault="00A9387D" w:rsidP="00A8313F">
            <w:pPr>
              <w:numPr>
                <w:ilvl w:val="0"/>
                <w:numId w:val="7"/>
              </w:numPr>
              <w:spacing w:after="0" w:line="240" w:lineRule="auto"/>
              <w:ind w:left="495"/>
              <w:rPr>
                <w:rFonts w:ascii="Arial" w:eastAsia="Times New Roman" w:hAnsi="Arial" w:cs="Arial"/>
                <w:sz w:val="18"/>
                <w:szCs w:val="18"/>
                <w:lang w:eastAsia="et-EE"/>
              </w:rPr>
            </w:pPr>
            <w:r w:rsidRPr="009F7280">
              <w:rPr>
                <w:rFonts w:ascii="Arial" w:eastAsia="Times New Roman" w:hAnsi="Arial" w:cs="Arial"/>
                <w:sz w:val="18"/>
                <w:szCs w:val="18"/>
                <w:lang w:eastAsia="et-EE"/>
              </w:rPr>
              <w:t>võrgustikutöö koordineerimine ja teostamine (sh sotsiaalse võrgustikuga suhtlemine), koostöö kõikide inimese eluolukorrast tulenevate võrgustikuliikmete ja sidusvaldkonna esindajatega (nt tervishoiutöötajad, haridussüsteemi töötajad, tööhõivesüsteemi töötajad, teised teenuse osutajad);</w:t>
            </w:r>
          </w:p>
          <w:p w14:paraId="22C41CA7" w14:textId="77777777" w:rsidR="00A9387D" w:rsidRPr="009F7280" w:rsidRDefault="00A9387D" w:rsidP="00A8313F">
            <w:pPr>
              <w:numPr>
                <w:ilvl w:val="0"/>
                <w:numId w:val="7"/>
              </w:numPr>
              <w:spacing w:after="0" w:line="240" w:lineRule="auto"/>
              <w:ind w:left="495"/>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inimese nõustamine </w:t>
            </w:r>
            <w:r>
              <w:rPr>
                <w:rFonts w:ascii="Arial" w:eastAsia="Times New Roman" w:hAnsi="Arial" w:cs="Arial"/>
                <w:color w:val="000000"/>
                <w:sz w:val="18"/>
                <w:szCs w:val="18"/>
                <w:lang w:eastAsia="et-EE"/>
              </w:rPr>
              <w:t>olemasolevatest abimeetmetest,</w:t>
            </w:r>
            <w:r w:rsidRPr="009F7280">
              <w:rPr>
                <w:rFonts w:ascii="Arial" w:eastAsia="Times New Roman" w:hAnsi="Arial" w:cs="Arial"/>
                <w:color w:val="000000"/>
                <w:sz w:val="18"/>
                <w:szCs w:val="18"/>
                <w:lang w:eastAsia="et-EE"/>
              </w:rPr>
              <w:t xml:space="preserve"> esmane seostamine ja kontaktide loomine vajalike teenuskomponentide pakkujate ning sidusvaldkondade ja KOV teenustega, sh vajadusel: </w:t>
            </w:r>
          </w:p>
          <w:p w14:paraId="588BF32E" w14:textId="77777777" w:rsidR="00A9387D" w:rsidRPr="009F7280" w:rsidRDefault="00A9387D" w:rsidP="00A8313F">
            <w:pPr>
              <w:numPr>
                <w:ilvl w:val="0"/>
                <w:numId w:val="6"/>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tervishoiuteenustega sidumine, et inimene jõuaks vajalike teenusteni ning jälgiks ravi, vajadusel esmased pere- või eriarsti vastuvõttude organiseerimine;</w:t>
            </w:r>
          </w:p>
          <w:p w14:paraId="0BFD149D" w14:textId="77777777" w:rsidR="00A9387D" w:rsidRPr="009F7280" w:rsidRDefault="00A9387D" w:rsidP="00A8313F">
            <w:pPr>
              <w:numPr>
                <w:ilvl w:val="0"/>
                <w:numId w:val="6"/>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teavitustöö kogukonnas: kogukonna hirmude maandamine ja positiivse suhtumise tekkimise toetamine. Naabrite/kogukonna/ võrgustiku toetamine ja teavitamine, et tagada neile ja </w:t>
            </w:r>
            <w:r>
              <w:rPr>
                <w:rFonts w:ascii="Arial" w:eastAsia="Times New Roman" w:hAnsi="Arial" w:cs="Arial"/>
                <w:color w:val="000000"/>
                <w:sz w:val="18"/>
                <w:szCs w:val="18"/>
                <w:lang w:eastAsia="et-EE"/>
              </w:rPr>
              <w:t>inimesele</w:t>
            </w:r>
            <w:r w:rsidRPr="009F7280">
              <w:rPr>
                <w:rFonts w:ascii="Arial" w:eastAsia="Times New Roman" w:hAnsi="Arial" w:cs="Arial"/>
                <w:color w:val="000000"/>
                <w:sz w:val="18"/>
                <w:szCs w:val="18"/>
                <w:lang w:eastAsia="et-EE"/>
              </w:rPr>
              <w:t xml:space="preserve"> turvaline koostöö;</w:t>
            </w:r>
          </w:p>
          <w:p w14:paraId="070C89E7" w14:textId="77777777" w:rsidR="00A9387D" w:rsidRPr="009F7280" w:rsidRDefault="00A9387D" w:rsidP="00A8313F">
            <w:pPr>
              <w:numPr>
                <w:ilvl w:val="0"/>
                <w:numId w:val="6"/>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toetamine kogukonnateenuste kasutamisel: otsitakse võimalusi korraldada toetust viisil, et inimene seostatakse võimalikult maksimaalselt tegevustega tema loomulikus elukeskkonnas; </w:t>
            </w:r>
          </w:p>
          <w:p w14:paraId="0713259C" w14:textId="77777777" w:rsidR="00A9387D" w:rsidRPr="009F7280" w:rsidRDefault="00A9387D" w:rsidP="00A8313F">
            <w:pPr>
              <w:numPr>
                <w:ilvl w:val="0"/>
                <w:numId w:val="6"/>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nõustamine ja abi rahaliste toetuste taotlemisel, eestkoste korraldamisel. Käsitletav kui esmane toetus, kontaktide loomine, olukordade selgitamine sidusvaldkondade esindajatega, sh sissetuleku tagamisel, nt töövõime või puude hindamise õiguse välja selgitamisel abistamine ja asjaajamise korraldamine, tagamaks, et inimesele tekkiks võimalus regulaarseks sissetulekuks. </w:t>
            </w:r>
          </w:p>
          <w:p w14:paraId="0496781D" w14:textId="77777777" w:rsidR="00A9387D" w:rsidRPr="009F7280" w:rsidRDefault="00A9387D" w:rsidP="00062064">
            <w:pPr>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Komponendi tegevused on oma iseloomult ühe töötaja poolt läbi viidavad tegevused, mida tehakse inimese vajadustest ja huvidest lähtuvalt. Need on vajalikud tegevusplaani kui terviku ja seal olevate teenuskomponentide rakendamiseks ja elluviimiseks. </w:t>
            </w:r>
          </w:p>
          <w:p w14:paraId="1A647C2B" w14:textId="77777777" w:rsidR="00A9387D" w:rsidRDefault="00A9387D" w:rsidP="007306AF">
            <w:pPr>
              <w:spacing w:after="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Teenusplaani elluviimise tagamise komponent ei sisalda muid teenuse sisutegevusi. Teenuskomponent ei ole igapäevaselt inimese kõrval toimetamine ja sisuliste tegevuste läbiviimine. Kui on vajadus muude individuaalsete sisutegevuste järele, nt igapäevaelu regulaarsed tegevused ja toimetamised vastavalt abivajadusele, siis on tegemist lisatoetuse komponentidega (nt igapäevaelu toetamine,  füüsilise tervise, liikumise toetamine vms).</w:t>
            </w:r>
          </w:p>
          <w:p w14:paraId="1B8AAAFB" w14:textId="0626D275" w:rsidR="00A9387D" w:rsidRPr="009F7280" w:rsidRDefault="00A9387D" w:rsidP="007306AF">
            <w:pPr>
              <w:spacing w:after="0"/>
              <w:rPr>
                <w:rFonts w:ascii="Arial" w:eastAsia="Times New Roman" w:hAnsi="Arial" w:cs="Arial"/>
                <w:color w:val="000000"/>
                <w:sz w:val="18"/>
                <w:szCs w:val="18"/>
                <w:lang w:eastAsia="et-E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CE2CBC" w14:textId="77777777" w:rsidR="00A9387D" w:rsidRPr="009F7280" w:rsidRDefault="00A9387D" w:rsidP="00062064">
            <w:pPr>
              <w:spacing w:after="0" w:line="240" w:lineRule="auto"/>
              <w:jc w:val="center"/>
              <w:rPr>
                <w:rFonts w:ascii="Arial" w:eastAsia="Times New Roman" w:hAnsi="Arial" w:cs="Arial"/>
                <w:color w:val="548DD4" w:themeColor="text2" w:themeTint="99"/>
                <w:sz w:val="18"/>
                <w:szCs w:val="18"/>
                <w:lang w:eastAsia="et-EE"/>
              </w:rPr>
            </w:pPr>
          </w:p>
          <w:p w14:paraId="4D97020F" w14:textId="77777777" w:rsidR="00A9387D" w:rsidRPr="009F7280" w:rsidRDefault="00A9387D" w:rsidP="00062064">
            <w:pPr>
              <w:spacing w:after="0" w:line="240" w:lineRule="auto"/>
              <w:jc w:val="center"/>
              <w:rPr>
                <w:rFonts w:ascii="Arial" w:eastAsia="Times New Roman" w:hAnsi="Arial" w:cs="Arial"/>
                <w:color w:val="548DD4" w:themeColor="text2" w:themeTint="99"/>
                <w:sz w:val="18"/>
                <w:szCs w:val="18"/>
                <w:lang w:eastAsia="et-EE"/>
              </w:rPr>
            </w:pPr>
          </w:p>
          <w:p w14:paraId="3536EA84" w14:textId="77777777" w:rsidR="00A9387D" w:rsidRPr="009F7280" w:rsidRDefault="00A9387D" w:rsidP="00062064">
            <w:pPr>
              <w:spacing w:after="0" w:line="240" w:lineRule="auto"/>
              <w:jc w:val="center"/>
              <w:rPr>
                <w:rFonts w:ascii="Arial" w:eastAsia="Times New Roman" w:hAnsi="Arial" w:cs="Arial"/>
                <w:color w:val="548DD4" w:themeColor="text2" w:themeTint="99"/>
                <w:sz w:val="18"/>
                <w:szCs w:val="18"/>
                <w:lang w:eastAsia="et-EE"/>
              </w:rPr>
            </w:pPr>
          </w:p>
          <w:p w14:paraId="16CFA777" w14:textId="77777777" w:rsidR="00A9387D" w:rsidRPr="009F7280" w:rsidRDefault="00A9387D" w:rsidP="00062064">
            <w:pPr>
              <w:spacing w:after="0" w:line="240" w:lineRule="auto"/>
              <w:jc w:val="center"/>
              <w:rPr>
                <w:rFonts w:ascii="Arial" w:eastAsia="Times New Roman" w:hAnsi="Arial" w:cs="Arial"/>
                <w:color w:val="548DD4" w:themeColor="text2" w:themeTint="99"/>
                <w:sz w:val="18"/>
                <w:szCs w:val="18"/>
                <w:lang w:eastAsia="et-EE"/>
              </w:rPr>
            </w:pPr>
          </w:p>
          <w:p w14:paraId="37584E15" w14:textId="723AA51A" w:rsidR="00A9387D" w:rsidRPr="009F7280" w:rsidRDefault="00A9387D" w:rsidP="00062064">
            <w:pPr>
              <w:spacing w:after="0" w:line="240" w:lineRule="auto"/>
              <w:jc w:val="center"/>
              <w:rPr>
                <w:rFonts w:ascii="Arial" w:eastAsia="Times New Roman" w:hAnsi="Arial" w:cs="Arial"/>
                <w:sz w:val="18"/>
                <w:szCs w:val="18"/>
                <w:lang w:eastAsia="et-EE"/>
              </w:rPr>
            </w:pPr>
          </w:p>
        </w:tc>
        <w:tc>
          <w:tcPr>
            <w:tcW w:w="1134" w:type="dxa"/>
            <w:tcBorders>
              <w:top w:val="single" w:sz="4" w:space="0" w:color="auto"/>
              <w:left w:val="single" w:sz="4" w:space="0" w:color="auto"/>
              <w:bottom w:val="single" w:sz="4" w:space="0" w:color="auto"/>
              <w:right w:val="single" w:sz="4" w:space="0" w:color="auto"/>
            </w:tcBorders>
          </w:tcPr>
          <w:p w14:paraId="18AEBCF4" w14:textId="77777777" w:rsidR="00A9387D" w:rsidRPr="009F7280" w:rsidRDefault="00A9387D" w:rsidP="00062064">
            <w:pPr>
              <w:spacing w:after="0" w:line="240" w:lineRule="auto"/>
              <w:jc w:val="center"/>
              <w:rPr>
                <w:rFonts w:ascii="Arial" w:eastAsia="Times New Roman" w:hAnsi="Arial" w:cs="Arial"/>
                <w:color w:val="548DD4" w:themeColor="text2" w:themeTint="99"/>
                <w:sz w:val="18"/>
                <w:szCs w:val="18"/>
                <w:lang w:eastAsia="et-EE"/>
              </w:rPr>
            </w:pPr>
          </w:p>
        </w:tc>
      </w:tr>
      <w:tr w:rsidR="00A9387D" w:rsidRPr="009F7280" w14:paraId="003ED38E" w14:textId="02939271" w:rsidTr="00A9387D">
        <w:trPr>
          <w:trHeight w:val="1975"/>
          <w:jc w:val="center"/>
        </w:trPr>
        <w:tc>
          <w:tcPr>
            <w:tcW w:w="1980" w:type="dxa"/>
            <w:tcBorders>
              <w:top w:val="single" w:sz="4" w:space="0" w:color="auto"/>
              <w:left w:val="single" w:sz="4" w:space="0" w:color="000000"/>
              <w:bottom w:val="single" w:sz="4" w:space="0" w:color="000000"/>
              <w:right w:val="single" w:sz="4" w:space="0" w:color="000000"/>
            </w:tcBorders>
            <w:shd w:val="clear" w:color="FFFFFF" w:fill="FFFFFF"/>
            <w:hideMark/>
          </w:tcPr>
          <w:p w14:paraId="7668ED82" w14:textId="77777777" w:rsidR="00A9387D" w:rsidRPr="009F7280" w:rsidRDefault="00A9387D" w:rsidP="00062064">
            <w:pPr>
              <w:spacing w:after="0" w:line="240" w:lineRule="auto"/>
              <w:rPr>
                <w:rFonts w:ascii="Arial" w:eastAsia="Times New Roman" w:hAnsi="Arial" w:cs="Arial"/>
                <w:b/>
                <w:bCs/>
                <w:color w:val="000000"/>
                <w:sz w:val="18"/>
                <w:szCs w:val="18"/>
                <w:lang w:eastAsia="et-EE"/>
              </w:rPr>
            </w:pPr>
          </w:p>
          <w:p w14:paraId="326C7A5B" w14:textId="77777777" w:rsidR="00A9387D" w:rsidRPr="009F7280" w:rsidRDefault="00A9387D" w:rsidP="00062064">
            <w:pPr>
              <w:spacing w:after="0" w:line="240" w:lineRule="auto"/>
              <w:rPr>
                <w:rFonts w:ascii="Arial" w:eastAsia="Times New Roman" w:hAnsi="Arial" w:cs="Arial"/>
                <w:b/>
                <w:bCs/>
                <w:color w:val="000000"/>
                <w:sz w:val="18"/>
                <w:szCs w:val="18"/>
                <w:lang w:eastAsia="et-EE"/>
              </w:rPr>
            </w:pPr>
          </w:p>
          <w:p w14:paraId="069EBEB8" w14:textId="77777777" w:rsidR="00A9387D" w:rsidRPr="009F7280" w:rsidRDefault="00A9387D" w:rsidP="00062064">
            <w:pPr>
              <w:spacing w:after="0" w:line="240" w:lineRule="auto"/>
              <w:rPr>
                <w:rFonts w:ascii="Arial" w:eastAsia="Times New Roman" w:hAnsi="Arial" w:cs="Arial"/>
                <w:b/>
                <w:bCs/>
                <w:color w:val="000000"/>
                <w:sz w:val="18"/>
                <w:szCs w:val="18"/>
                <w:lang w:eastAsia="et-EE"/>
              </w:rPr>
            </w:pPr>
          </w:p>
          <w:p w14:paraId="13073B2A" w14:textId="77777777" w:rsidR="00A9387D" w:rsidRPr="009F7280" w:rsidRDefault="00A9387D" w:rsidP="00062064">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Välise spetsialisti</w:t>
            </w:r>
            <w:r>
              <w:rPr>
                <w:rFonts w:ascii="Arial" w:eastAsia="Times New Roman" w:hAnsi="Arial" w:cs="Arial"/>
                <w:b/>
                <w:bCs/>
                <w:color w:val="000000"/>
                <w:sz w:val="18"/>
                <w:szCs w:val="18"/>
                <w:lang w:eastAsia="et-EE"/>
              </w:rPr>
              <w:t>/eksperdi</w:t>
            </w:r>
            <w:r w:rsidRPr="009F7280">
              <w:rPr>
                <w:rFonts w:ascii="Arial" w:eastAsia="Times New Roman" w:hAnsi="Arial" w:cs="Arial"/>
                <w:b/>
                <w:bCs/>
                <w:color w:val="000000"/>
                <w:sz w:val="18"/>
                <w:szCs w:val="18"/>
                <w:lang w:eastAsia="et-EE"/>
              </w:rPr>
              <w:t xml:space="preserve"> konsultatsioon teenuse planeerimiseks</w:t>
            </w:r>
          </w:p>
        </w:tc>
        <w:tc>
          <w:tcPr>
            <w:tcW w:w="7938" w:type="dxa"/>
            <w:tcBorders>
              <w:top w:val="single" w:sz="4" w:space="0" w:color="auto"/>
              <w:left w:val="nil"/>
              <w:bottom w:val="single" w:sz="4" w:space="0" w:color="000000"/>
              <w:right w:val="single" w:sz="4" w:space="0" w:color="000000"/>
            </w:tcBorders>
            <w:shd w:val="clear" w:color="auto" w:fill="auto"/>
            <w:hideMark/>
          </w:tcPr>
          <w:p w14:paraId="17757514" w14:textId="77777777" w:rsidR="00A9387D" w:rsidRPr="009F7280" w:rsidRDefault="00A9387D" w:rsidP="00062064">
            <w:pPr>
              <w:spacing w:after="0" w:line="240" w:lineRule="auto"/>
              <w:rPr>
                <w:rFonts w:ascii="Arial" w:eastAsia="Times New Roman" w:hAnsi="Arial" w:cs="Arial"/>
                <w:color w:val="FF0000"/>
                <w:sz w:val="18"/>
                <w:szCs w:val="18"/>
                <w:lang w:eastAsia="et-EE"/>
              </w:rPr>
            </w:pPr>
            <w:r w:rsidRPr="009F7280">
              <w:rPr>
                <w:rFonts w:ascii="Arial" w:eastAsia="Times New Roman" w:hAnsi="Arial" w:cs="Arial"/>
                <w:color w:val="000000"/>
                <w:sz w:val="18"/>
                <w:szCs w:val="18"/>
                <w:lang w:eastAsia="et-EE"/>
              </w:rPr>
              <w:t>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spetsialistidelt/ekspertidelt, kel on rehabilitatsioonispetsialisti pädevus ja/või kogemus väga spetsiifiliste või keeruliste kliendigruppidega.</w:t>
            </w:r>
          </w:p>
          <w:p w14:paraId="10194A4C" w14:textId="77777777" w:rsidR="00A9387D" w:rsidRPr="009F7280" w:rsidRDefault="00A9387D" w:rsidP="00062064">
            <w:pPr>
              <w:spacing w:after="0" w:line="240" w:lineRule="auto"/>
              <w:rPr>
                <w:rFonts w:ascii="Arial" w:eastAsia="Times New Roman" w:hAnsi="Arial" w:cs="Arial"/>
                <w:color w:val="FF0000"/>
                <w:sz w:val="18"/>
                <w:szCs w:val="18"/>
                <w:lang w:eastAsia="et-EE"/>
              </w:rPr>
            </w:pPr>
          </w:p>
          <w:p w14:paraId="35440AC5" w14:textId="77777777" w:rsidR="00A9387D" w:rsidRPr="009F7280" w:rsidRDefault="00A9387D" w:rsidP="00062064">
            <w:pPr>
              <w:spacing w:after="0" w:line="240" w:lineRule="auto"/>
              <w:rPr>
                <w:rFonts w:ascii="Arial" w:eastAsia="Times New Roman" w:hAnsi="Arial" w:cs="Arial"/>
                <w:sz w:val="18"/>
                <w:szCs w:val="18"/>
                <w:lang w:eastAsia="et-EE"/>
              </w:rPr>
            </w:pPr>
            <w:r w:rsidRPr="009F7280">
              <w:rPr>
                <w:rFonts w:ascii="Arial" w:eastAsia="Times New Roman" w:hAnsi="Arial" w:cs="Arial"/>
                <w:sz w:val="18"/>
                <w:szCs w:val="18"/>
                <w:lang w:eastAsia="et-EE"/>
              </w:rPr>
              <w:t>Baastoetuse osutaja saab välist spetsialisti kaasata teenuse planeerimise protsessis, enne tegevuspl</w:t>
            </w:r>
            <w:r>
              <w:rPr>
                <w:rFonts w:ascii="Arial" w:eastAsia="Times New Roman" w:hAnsi="Arial" w:cs="Arial"/>
                <w:sz w:val="18"/>
                <w:szCs w:val="18"/>
                <w:lang w:eastAsia="et-EE"/>
              </w:rPr>
              <w:t>aani valmimist, aga ka regulaars</w:t>
            </w:r>
            <w:r w:rsidRPr="009F7280">
              <w:rPr>
                <w:rFonts w:ascii="Arial" w:eastAsia="Times New Roman" w:hAnsi="Arial" w:cs="Arial"/>
                <w:sz w:val="18"/>
                <w:szCs w:val="18"/>
                <w:lang w:eastAsia="et-EE"/>
              </w:rPr>
              <w:t>e toetusvajaduse ja tegevu</w:t>
            </w:r>
            <w:r>
              <w:rPr>
                <w:rFonts w:ascii="Arial" w:eastAsia="Times New Roman" w:hAnsi="Arial" w:cs="Arial"/>
                <w:sz w:val="18"/>
                <w:szCs w:val="18"/>
                <w:lang w:eastAsia="et-EE"/>
              </w:rPr>
              <w:t xml:space="preserve">splaani ülevaatamise käigus ja </w:t>
            </w:r>
            <w:r w:rsidRPr="009F7280">
              <w:rPr>
                <w:rFonts w:ascii="Arial" w:eastAsia="Times New Roman" w:hAnsi="Arial" w:cs="Arial"/>
                <w:sz w:val="18"/>
                <w:szCs w:val="18"/>
                <w:lang w:eastAsia="et-EE"/>
              </w:rPr>
              <w:t xml:space="preserve">muudatuste planeerimisel. </w:t>
            </w:r>
          </w:p>
          <w:p w14:paraId="0E5DF425" w14:textId="77777777" w:rsidR="00A9387D" w:rsidRPr="009F7280" w:rsidRDefault="00A9387D" w:rsidP="00062064">
            <w:pPr>
              <w:spacing w:after="0" w:line="240" w:lineRule="auto"/>
              <w:rPr>
                <w:rFonts w:ascii="Arial" w:eastAsia="Times New Roman" w:hAnsi="Arial" w:cs="Arial"/>
                <w:color w:val="000000"/>
                <w:sz w:val="18"/>
                <w:szCs w:val="18"/>
                <w:lang w:eastAsia="et-EE"/>
              </w:rPr>
            </w:pPr>
          </w:p>
          <w:p w14:paraId="456BFB58" w14:textId="77777777" w:rsidR="00A9387D" w:rsidRPr="009F7280" w:rsidRDefault="00A9387D" w:rsidP="00062064">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i/>
                <w:color w:val="000000"/>
                <w:sz w:val="18"/>
                <w:szCs w:val="18"/>
                <w:lang w:eastAsia="et-EE"/>
              </w:rPr>
              <w:t>Näiteks on võimalik kaasata eripädevusega väline ekspert juhtumite puhul, kus inimene keeldub abist madala haigusteadlikkuse tõttu, kuid sotsiaaltöötaja hinnangul vajab juhtum sekkumist. Väline ekspert aitab sel juhul baastoetuse osutajal koostada toetusplaani kontakti loomiseks ja koostöövalmiduse saavutamiseks.</w:t>
            </w:r>
          </w:p>
        </w:tc>
        <w:tc>
          <w:tcPr>
            <w:tcW w:w="1417" w:type="dxa"/>
            <w:tcBorders>
              <w:top w:val="single" w:sz="4" w:space="0" w:color="auto"/>
              <w:left w:val="nil"/>
              <w:bottom w:val="single" w:sz="4" w:space="0" w:color="000000"/>
              <w:right w:val="single" w:sz="4" w:space="0" w:color="000000"/>
            </w:tcBorders>
            <w:shd w:val="clear" w:color="auto" w:fill="auto"/>
            <w:hideMark/>
          </w:tcPr>
          <w:p w14:paraId="5A9638E2" w14:textId="77777777" w:rsidR="00A9387D" w:rsidRPr="009F7280" w:rsidRDefault="00A9387D" w:rsidP="00062064">
            <w:pPr>
              <w:spacing w:after="0" w:line="240" w:lineRule="auto"/>
              <w:rPr>
                <w:rFonts w:ascii="Arial" w:eastAsia="Times New Roman" w:hAnsi="Arial" w:cs="Arial"/>
                <w:sz w:val="18"/>
                <w:szCs w:val="18"/>
                <w:lang w:eastAsia="et-EE"/>
              </w:rPr>
            </w:pPr>
          </w:p>
          <w:p w14:paraId="50110EBE" w14:textId="77777777" w:rsidR="00A9387D" w:rsidRPr="009F7280" w:rsidRDefault="00A9387D" w:rsidP="00062064">
            <w:pPr>
              <w:spacing w:after="0" w:line="240" w:lineRule="auto"/>
              <w:rPr>
                <w:rFonts w:ascii="Arial" w:eastAsia="Times New Roman" w:hAnsi="Arial" w:cs="Arial"/>
                <w:sz w:val="18"/>
                <w:szCs w:val="18"/>
                <w:lang w:eastAsia="et-EE"/>
              </w:rPr>
            </w:pPr>
          </w:p>
          <w:p w14:paraId="396F644B" w14:textId="77777777" w:rsidR="00A9387D" w:rsidRPr="009F7280" w:rsidRDefault="00A9387D" w:rsidP="00062064">
            <w:pPr>
              <w:spacing w:after="0" w:line="240" w:lineRule="auto"/>
              <w:rPr>
                <w:rFonts w:ascii="Arial" w:eastAsia="Times New Roman" w:hAnsi="Arial" w:cs="Arial"/>
                <w:sz w:val="18"/>
                <w:szCs w:val="18"/>
                <w:lang w:eastAsia="et-EE"/>
              </w:rPr>
            </w:pPr>
          </w:p>
          <w:p w14:paraId="01675FDA" w14:textId="4EDCC2B7" w:rsidR="00A9387D" w:rsidRPr="009F7280" w:rsidRDefault="00A9387D" w:rsidP="00062064">
            <w:pPr>
              <w:spacing w:after="0" w:line="240" w:lineRule="auto"/>
              <w:rPr>
                <w:rFonts w:ascii="Arial" w:eastAsia="Times New Roman" w:hAnsi="Arial" w:cs="Arial"/>
                <w:sz w:val="18"/>
                <w:szCs w:val="18"/>
                <w:lang w:eastAsia="et-EE"/>
              </w:rPr>
            </w:pPr>
          </w:p>
        </w:tc>
        <w:tc>
          <w:tcPr>
            <w:tcW w:w="1134" w:type="dxa"/>
            <w:tcBorders>
              <w:top w:val="single" w:sz="4" w:space="0" w:color="auto"/>
              <w:left w:val="nil"/>
              <w:bottom w:val="single" w:sz="4" w:space="0" w:color="000000"/>
              <w:right w:val="single" w:sz="4" w:space="0" w:color="000000"/>
            </w:tcBorders>
          </w:tcPr>
          <w:p w14:paraId="7265BC8F" w14:textId="77777777" w:rsidR="00A9387D" w:rsidRPr="009F7280" w:rsidRDefault="00A9387D" w:rsidP="00062064">
            <w:pPr>
              <w:spacing w:after="0" w:line="240" w:lineRule="auto"/>
              <w:rPr>
                <w:rFonts w:ascii="Arial" w:eastAsia="Times New Roman" w:hAnsi="Arial" w:cs="Arial"/>
                <w:sz w:val="18"/>
                <w:szCs w:val="18"/>
                <w:lang w:eastAsia="et-EE"/>
              </w:rPr>
            </w:pPr>
          </w:p>
        </w:tc>
      </w:tr>
    </w:tbl>
    <w:p w14:paraId="6E899104" w14:textId="75BC1548" w:rsidR="000C51B5" w:rsidRDefault="000C51B5" w:rsidP="001225B4">
      <w:pPr>
        <w:spacing w:after="0" w:line="240" w:lineRule="auto"/>
        <w:jc w:val="both"/>
        <w:rPr>
          <w:rFonts w:ascii="Times New Roman" w:hAnsi="Times New Roman"/>
          <w:i/>
          <w:sz w:val="24"/>
          <w:szCs w:val="24"/>
        </w:rPr>
      </w:pPr>
    </w:p>
    <w:p w14:paraId="4B89673D" w14:textId="77777777" w:rsidR="000C51B5" w:rsidRDefault="000C51B5">
      <w:pPr>
        <w:spacing w:after="0" w:line="240" w:lineRule="auto"/>
        <w:rPr>
          <w:rFonts w:ascii="Times New Roman" w:hAnsi="Times New Roman"/>
          <w:i/>
          <w:sz w:val="24"/>
          <w:szCs w:val="24"/>
        </w:rPr>
      </w:pPr>
      <w:r>
        <w:rPr>
          <w:rFonts w:ascii="Times New Roman" w:hAnsi="Times New Roman"/>
          <w:i/>
          <w:sz w:val="24"/>
          <w:szCs w:val="24"/>
        </w:rPr>
        <w:br w:type="page"/>
      </w:r>
    </w:p>
    <w:p w14:paraId="30102083" w14:textId="5F1128B7" w:rsidR="008A6E0F" w:rsidRDefault="000C51B5" w:rsidP="001225B4">
      <w:pPr>
        <w:spacing w:after="0" w:line="240" w:lineRule="auto"/>
        <w:jc w:val="both"/>
        <w:rPr>
          <w:rFonts w:ascii="Times New Roman" w:hAnsi="Times New Roman"/>
          <w:b/>
          <w:bCs/>
          <w:iCs/>
          <w:sz w:val="24"/>
          <w:szCs w:val="24"/>
        </w:rPr>
      </w:pPr>
      <w:r>
        <w:rPr>
          <w:rFonts w:ascii="Times New Roman" w:hAnsi="Times New Roman"/>
          <w:b/>
          <w:bCs/>
          <w:iCs/>
          <w:sz w:val="24"/>
          <w:szCs w:val="24"/>
        </w:rPr>
        <w:lastRenderedPageBreak/>
        <w:t>OSA II L</w:t>
      </w:r>
      <w:r w:rsidR="00C93207">
        <w:rPr>
          <w:rFonts w:ascii="Times New Roman" w:hAnsi="Times New Roman"/>
          <w:b/>
          <w:bCs/>
          <w:iCs/>
          <w:sz w:val="24"/>
          <w:szCs w:val="24"/>
        </w:rPr>
        <w:t xml:space="preserve">isatoetuse osutamine </w:t>
      </w:r>
    </w:p>
    <w:p w14:paraId="3053CF5F" w14:textId="1A472FA7" w:rsidR="00FA6652" w:rsidRDefault="00FA6652" w:rsidP="001225B4">
      <w:pPr>
        <w:spacing w:after="0" w:line="240" w:lineRule="auto"/>
        <w:jc w:val="both"/>
        <w:rPr>
          <w:rFonts w:ascii="Times New Roman" w:hAnsi="Times New Roman"/>
          <w:b/>
          <w:bCs/>
          <w:iCs/>
          <w:sz w:val="24"/>
          <w:szCs w:val="24"/>
        </w:rPr>
      </w:pPr>
    </w:p>
    <w:p w14:paraId="54C2B60A" w14:textId="77777777" w:rsidR="00FA6652" w:rsidRPr="00657C4D" w:rsidRDefault="00FA6652" w:rsidP="00FA6652">
      <w:pPr>
        <w:rPr>
          <w:rFonts w:ascii="Times New Roman" w:eastAsia="MS Mincho" w:hAnsi="Times New Roman"/>
          <w:sz w:val="24"/>
          <w:szCs w:val="24"/>
        </w:rPr>
      </w:pPr>
      <w:r w:rsidRPr="00657C4D">
        <w:rPr>
          <w:rFonts w:ascii="Times New Roman" w:eastAsia="MS Mincho" w:hAnsi="Times New Roman"/>
          <w:sz w:val="24"/>
          <w:szCs w:val="24"/>
        </w:rPr>
        <w:t>Pakkumuse võib esitada ühe või mitme teenuse komponendi osutamiseks.</w:t>
      </w:r>
    </w:p>
    <w:p w14:paraId="37FBDFBA" w14:textId="62AB6F1F" w:rsidR="00FA6652" w:rsidRPr="00FA6652" w:rsidRDefault="00FA6652" w:rsidP="00FA6652">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w:t>
      </w:r>
      <w:r>
        <w:rPr>
          <w:rFonts w:ascii="Times New Roman" w:hAnsi="Times New Roman"/>
          <w:i/>
          <w:color w:val="000000" w:themeColor="text1"/>
          <w:sz w:val="24"/>
          <w:szCs w:val="24"/>
        </w:rPr>
        <w:t>d</w:t>
      </w:r>
      <w:r w:rsidRPr="00657C4D">
        <w:rPr>
          <w:rFonts w:ascii="Times New Roman" w:hAnsi="Times New Roman"/>
          <w:i/>
          <w:color w:val="000000" w:themeColor="text1"/>
          <w:sz w:val="24"/>
          <w:szCs w:val="24"/>
        </w:rPr>
        <w:t xml:space="preserve"> pakkuda komponendi individuaalse ja grupi tegevuse osas kui tegevuse läbiviimise võimalus on märgitud kahel erineval moel.</w:t>
      </w:r>
    </w:p>
    <w:p w14:paraId="4093BB5F" w14:textId="7E8813A9" w:rsidR="00C93207" w:rsidRDefault="00C93207" w:rsidP="001225B4">
      <w:pPr>
        <w:spacing w:after="0" w:line="240" w:lineRule="auto"/>
        <w:jc w:val="both"/>
        <w:rPr>
          <w:rFonts w:ascii="Times New Roman" w:hAnsi="Times New Roman"/>
          <w:b/>
          <w:bCs/>
          <w:iCs/>
          <w:sz w:val="24"/>
          <w:szCs w:val="24"/>
        </w:rPr>
      </w:pPr>
    </w:p>
    <w:p w14:paraId="214333BB" w14:textId="79970E96" w:rsidR="00C93207" w:rsidRDefault="00C93207" w:rsidP="00C93207">
      <w:pPr>
        <w:spacing w:after="0" w:line="240" w:lineRule="auto"/>
        <w:jc w:val="both"/>
        <w:rPr>
          <w:rFonts w:ascii="Times New Roman" w:hAnsi="Times New Roman"/>
          <w:b/>
          <w:sz w:val="24"/>
          <w:szCs w:val="24"/>
        </w:rPr>
      </w:pPr>
      <w:r w:rsidRPr="00657C4D">
        <w:rPr>
          <w:rFonts w:ascii="Times New Roman" w:hAnsi="Times New Roman"/>
          <w:b/>
          <w:sz w:val="24"/>
          <w:szCs w:val="24"/>
        </w:rPr>
        <w:t xml:space="preserve">Esitame pakkumuse </w:t>
      </w:r>
      <w:r w:rsidR="00205993">
        <w:rPr>
          <w:rFonts w:ascii="Times New Roman" w:hAnsi="Times New Roman"/>
          <w:b/>
          <w:sz w:val="24"/>
          <w:szCs w:val="24"/>
          <w:u w:val="single"/>
        </w:rPr>
        <w:t>lisa</w:t>
      </w:r>
      <w:r w:rsidRPr="00657C4D">
        <w:rPr>
          <w:rFonts w:ascii="Times New Roman" w:hAnsi="Times New Roman"/>
          <w:b/>
          <w:sz w:val="24"/>
          <w:szCs w:val="24"/>
          <w:u w:val="single"/>
        </w:rPr>
        <w:t xml:space="preserve">toetuse </w:t>
      </w:r>
      <w:r w:rsidRPr="00657C4D">
        <w:rPr>
          <w:rFonts w:ascii="Times New Roman" w:hAnsi="Times New Roman"/>
          <w:b/>
          <w:sz w:val="24"/>
          <w:szCs w:val="24"/>
        </w:rPr>
        <w:t>osutamiseks:</w:t>
      </w:r>
    </w:p>
    <w:p w14:paraId="456726AA" w14:textId="77777777" w:rsidR="00C93207" w:rsidRDefault="00C93207" w:rsidP="001225B4">
      <w:pPr>
        <w:spacing w:after="0" w:line="240" w:lineRule="auto"/>
        <w:jc w:val="both"/>
        <w:rPr>
          <w:rFonts w:ascii="Times New Roman" w:hAnsi="Times New Roman"/>
          <w:b/>
          <w:bCs/>
          <w:iCs/>
          <w:sz w:val="24"/>
          <w:szCs w:val="24"/>
        </w:rPr>
      </w:pPr>
    </w:p>
    <w:p w14:paraId="7146A6DC" w14:textId="77777777" w:rsidR="005045A1" w:rsidRDefault="005045A1" w:rsidP="005045A1">
      <w:pPr>
        <w:spacing w:after="0" w:line="240" w:lineRule="auto"/>
        <w:jc w:val="both"/>
        <w:rPr>
          <w:rFonts w:ascii="Times New Roman" w:hAnsi="Times New Roman"/>
          <w:iCs/>
          <w:sz w:val="24"/>
          <w:szCs w:val="24"/>
        </w:rPr>
      </w:pPr>
      <w:r w:rsidRPr="00B07FDE">
        <w:rPr>
          <w:rFonts w:ascii="Times New Roman" w:hAnsi="Times New Roman"/>
          <w:i/>
          <w:sz w:val="20"/>
          <w:szCs w:val="20"/>
        </w:rPr>
        <w:t>*Üks tund -  60 minutit teenust</w:t>
      </w:r>
      <w:r>
        <w:rPr>
          <w:rFonts w:ascii="Times New Roman" w:hAnsi="Times New Roman"/>
          <w:i/>
          <w:sz w:val="24"/>
          <w:szCs w:val="24"/>
        </w:rPr>
        <w:t xml:space="preserve">.                                                                                               </w:t>
      </w:r>
    </w:p>
    <w:p w14:paraId="3737466E" w14:textId="5E72E8BC" w:rsidR="000C51B5" w:rsidRPr="005045A1" w:rsidRDefault="005045A1" w:rsidP="001225B4">
      <w:pPr>
        <w:spacing w:after="0" w:line="240" w:lineRule="auto"/>
        <w:jc w:val="both"/>
        <w:rPr>
          <w:rFonts w:ascii="Times New Roman" w:hAnsi="Times New Roman"/>
          <w:i/>
          <w:sz w:val="24"/>
          <w:szCs w:val="24"/>
        </w:rPr>
      </w:pPr>
      <w:r w:rsidRPr="008D1126">
        <w:rPr>
          <w:rFonts w:ascii="Times New Roman" w:eastAsia="Arial" w:hAnsi="Times New Roman"/>
          <w:bCs/>
          <w:sz w:val="20"/>
          <w:szCs w:val="20"/>
        </w:rPr>
        <w:t>Teenuse ühe tunni hind koos KM-ga (täpsusega kaks kohta peale koma)</w:t>
      </w:r>
      <w:r>
        <w:rPr>
          <w:rFonts w:ascii="Times New Roman" w:hAnsi="Times New Roman"/>
          <w:i/>
          <w:sz w:val="24"/>
          <w:szCs w:val="24"/>
        </w:rPr>
        <w:t>.</w:t>
      </w:r>
    </w:p>
    <w:tbl>
      <w:tblPr>
        <w:tblW w:w="4709" w:type="pct"/>
        <w:jc w:val="center"/>
        <w:tblLayout w:type="fixed"/>
        <w:tblCellMar>
          <w:left w:w="70" w:type="dxa"/>
          <w:right w:w="70" w:type="dxa"/>
        </w:tblCellMar>
        <w:tblLook w:val="04A0" w:firstRow="1" w:lastRow="0" w:firstColumn="1" w:lastColumn="0" w:noHBand="0" w:noVBand="1"/>
      </w:tblPr>
      <w:tblGrid>
        <w:gridCol w:w="1271"/>
        <w:gridCol w:w="1560"/>
        <w:gridCol w:w="6520"/>
        <w:gridCol w:w="1985"/>
        <w:gridCol w:w="1842"/>
      </w:tblGrid>
      <w:tr w:rsidR="00A9387D" w:rsidRPr="00360FAF" w14:paraId="1DFD9D86" w14:textId="1873B18F" w:rsidTr="005E4D2C">
        <w:trPr>
          <w:trHeight w:val="752"/>
          <w:jc w:val="center"/>
        </w:trPr>
        <w:tc>
          <w:tcPr>
            <w:tcW w:w="4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0AF16F" w14:textId="77777777" w:rsidR="00A9387D" w:rsidRPr="00360FAF" w:rsidRDefault="00A9387D"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valdkond</w:t>
            </w:r>
          </w:p>
        </w:tc>
        <w:tc>
          <w:tcPr>
            <w:tcW w:w="59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DCD2EA" w14:textId="77777777" w:rsidR="00A9387D" w:rsidRPr="00360FAF" w:rsidRDefault="00A9387D"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nimetus</w:t>
            </w:r>
          </w:p>
        </w:tc>
        <w:tc>
          <w:tcPr>
            <w:tcW w:w="247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37943F90" w14:textId="77777777" w:rsidR="00A9387D" w:rsidRPr="00360FAF" w:rsidRDefault="00A9387D"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kirjeldus</w:t>
            </w:r>
          </w:p>
        </w:tc>
        <w:tc>
          <w:tcPr>
            <w:tcW w:w="753"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4D574803" w14:textId="77777777" w:rsidR="00A9387D" w:rsidRPr="00360FAF" w:rsidRDefault="00A9387D"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Töö maht:</w:t>
            </w:r>
            <w:r w:rsidRPr="00360FAF">
              <w:rPr>
                <w:rFonts w:ascii="Arial" w:eastAsia="Times New Roman" w:hAnsi="Arial" w:cs="Arial"/>
                <w:bCs/>
                <w:color w:val="000000"/>
                <w:sz w:val="18"/>
                <w:szCs w:val="18"/>
                <w:lang w:eastAsia="et-EE"/>
              </w:rPr>
              <w:t xml:space="preserve"> individuaalne või grupitegevus</w:t>
            </w:r>
          </w:p>
        </w:tc>
        <w:tc>
          <w:tcPr>
            <w:tcW w:w="6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3BAF3" w14:textId="77777777" w:rsidR="005E4D2C" w:rsidRDefault="005E4D2C" w:rsidP="005E4D2C">
            <w:pPr>
              <w:widowControl w:val="0"/>
              <w:kinsoku w:val="0"/>
              <w:autoSpaceDE w:val="0"/>
              <w:autoSpaceDN w:val="0"/>
              <w:adjustRightInd w:val="0"/>
              <w:spacing w:after="0" w:line="192" w:lineRule="auto"/>
              <w:jc w:val="center"/>
              <w:rPr>
                <w:rFonts w:ascii="Times New Roman" w:eastAsia="Arial" w:hAnsi="Times New Roman"/>
                <w:b/>
                <w:sz w:val="20"/>
                <w:szCs w:val="20"/>
              </w:rPr>
            </w:pPr>
          </w:p>
          <w:p w14:paraId="296F7731" w14:textId="0CC15C04" w:rsidR="00A9387D" w:rsidRPr="00CC2F6B" w:rsidRDefault="00A9387D" w:rsidP="005E4D2C">
            <w:pPr>
              <w:widowControl w:val="0"/>
              <w:kinsoku w:val="0"/>
              <w:autoSpaceDE w:val="0"/>
              <w:autoSpaceDN w:val="0"/>
              <w:adjustRightInd w:val="0"/>
              <w:spacing w:after="0" w:line="192" w:lineRule="auto"/>
              <w:jc w:val="center"/>
              <w:rPr>
                <w:rFonts w:ascii="Times New Roman" w:eastAsia="Times New Roman" w:hAnsi="Times New Roman"/>
                <w:b/>
                <w:bCs/>
                <w:color w:val="000000"/>
              </w:rPr>
            </w:pPr>
            <w:r w:rsidRPr="00657C4D">
              <w:rPr>
                <w:rFonts w:ascii="Times New Roman" w:eastAsia="Arial" w:hAnsi="Times New Roman"/>
                <w:b/>
                <w:sz w:val="20"/>
                <w:szCs w:val="20"/>
              </w:rPr>
              <w:t>Teenuse ühe tunni hind</w:t>
            </w:r>
          </w:p>
        </w:tc>
      </w:tr>
      <w:tr w:rsidR="00A9387D" w:rsidRPr="00360FAF" w14:paraId="38D2A453" w14:textId="343C6E24" w:rsidTr="005E4D2C">
        <w:trPr>
          <w:trHeight w:val="1261"/>
          <w:jc w:val="center"/>
        </w:trPr>
        <w:tc>
          <w:tcPr>
            <w:tcW w:w="482" w:type="pct"/>
            <w:tcBorders>
              <w:top w:val="nil"/>
              <w:left w:val="single" w:sz="4" w:space="0" w:color="000000"/>
              <w:bottom w:val="single" w:sz="4" w:space="0" w:color="auto"/>
              <w:right w:val="single" w:sz="4" w:space="0" w:color="000000"/>
            </w:tcBorders>
            <w:shd w:val="clear" w:color="auto" w:fill="auto"/>
            <w:vAlign w:val="center"/>
            <w:hideMark/>
          </w:tcPr>
          <w:p w14:paraId="2590D787"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Personaalne toetus</w:t>
            </w:r>
          </w:p>
        </w:tc>
        <w:tc>
          <w:tcPr>
            <w:tcW w:w="592" w:type="pct"/>
            <w:tcBorders>
              <w:top w:val="single" w:sz="4" w:space="0" w:color="auto"/>
              <w:left w:val="nil"/>
              <w:bottom w:val="single" w:sz="4" w:space="0" w:color="auto"/>
              <w:right w:val="single" w:sz="4" w:space="0" w:color="000000"/>
            </w:tcBorders>
            <w:shd w:val="clear" w:color="FFFFFF" w:fill="FFFFFF"/>
            <w:vAlign w:val="center"/>
            <w:hideMark/>
          </w:tcPr>
          <w:p w14:paraId="40A91236"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Personaalne toetamine </w:t>
            </w:r>
          </w:p>
          <w:p w14:paraId="312C75FD"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erakorralistes eluolukordades </w:t>
            </w:r>
          </w:p>
          <w:p w14:paraId="11B7329F"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2474" w:type="pct"/>
            <w:tcBorders>
              <w:top w:val="single" w:sz="4" w:space="0" w:color="auto"/>
              <w:left w:val="nil"/>
              <w:bottom w:val="single" w:sz="4" w:space="0" w:color="auto"/>
              <w:right w:val="single" w:sz="4" w:space="0" w:color="000000"/>
            </w:tcBorders>
            <w:shd w:val="clear" w:color="auto" w:fill="auto"/>
            <w:vAlign w:val="center"/>
            <w:hideMark/>
          </w:tcPr>
          <w:p w14:paraId="3C1DAAB8"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Personaalne toetamine inimese elus ettetulevates erakorralistes</w:t>
            </w:r>
            <w:r w:rsidRPr="00360FAF">
              <w:rPr>
                <w:rFonts w:ascii="Arial" w:eastAsia="Times New Roman" w:hAnsi="Arial" w:cs="Arial"/>
                <w:sz w:val="18"/>
                <w:szCs w:val="18"/>
                <w:lang w:eastAsia="et-EE"/>
              </w:rPr>
              <w:t xml:space="preserve"> </w:t>
            </w:r>
            <w:r w:rsidRPr="00360FAF">
              <w:rPr>
                <w:rFonts w:ascii="Arial" w:eastAsia="Times New Roman" w:hAnsi="Arial" w:cs="Arial"/>
                <w:color w:val="000000"/>
                <w:sz w:val="18"/>
                <w:szCs w:val="18"/>
                <w:lang w:eastAsia="et-EE"/>
              </w:rPr>
              <w:t xml:space="preserve">eluolukordades. </w:t>
            </w:r>
          </w:p>
          <w:p w14:paraId="592B2E15"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w:t>
            </w:r>
          </w:p>
          <w:p w14:paraId="6893C247" w14:textId="77777777" w:rsidR="00A9387D" w:rsidRPr="00360FAF" w:rsidRDefault="00A9387D" w:rsidP="007306AF">
            <w:pPr>
              <w:numPr>
                <w:ilvl w:val="0"/>
                <w:numId w:val="8"/>
              </w:numPr>
              <w:spacing w:after="160" w:line="252" w:lineRule="auto"/>
              <w:contextualSpacing/>
              <w:rPr>
                <w:rFonts w:ascii="Arial" w:hAnsi="Arial" w:cs="Arial"/>
                <w:sz w:val="18"/>
                <w:szCs w:val="18"/>
              </w:rPr>
            </w:pPr>
            <w:r w:rsidRPr="00360FAF">
              <w:rPr>
                <w:rFonts w:ascii="Arial" w:hAnsi="Arial" w:cs="Arial"/>
                <w:sz w:val="18"/>
                <w:szCs w:val="18"/>
              </w:rPr>
              <w:t xml:space="preserve">personaalne toetus ootamatult tekkinud </w:t>
            </w:r>
            <w:r w:rsidRPr="00360FAF">
              <w:rPr>
                <w:rFonts w:ascii="Arial" w:hAnsi="Arial" w:cs="Arial"/>
                <w:sz w:val="18"/>
                <w:szCs w:val="18"/>
                <w:u w:val="single"/>
              </w:rPr>
              <w:t>kriisi korral</w:t>
            </w:r>
            <w:r w:rsidRPr="00360FAF">
              <w:rPr>
                <w:rFonts w:ascii="Arial" w:hAnsi="Arial" w:cs="Arial"/>
                <w:sz w:val="18"/>
                <w:szCs w:val="18"/>
              </w:rPr>
              <w:t xml:space="preserve"> või olukorras, mis vajab </w:t>
            </w:r>
            <w:r w:rsidRPr="00360FAF">
              <w:rPr>
                <w:rFonts w:ascii="Arial" w:hAnsi="Arial" w:cs="Arial"/>
                <w:sz w:val="18"/>
                <w:szCs w:val="18"/>
                <w:u w:val="single"/>
              </w:rPr>
              <w:t>kiiret sekkumist</w:t>
            </w:r>
            <w:r w:rsidRPr="00360FAF">
              <w:rPr>
                <w:rFonts w:ascii="Arial" w:hAnsi="Arial" w:cs="Arial"/>
                <w:sz w:val="18"/>
                <w:szCs w:val="18"/>
              </w:rPr>
              <w:t xml:space="preserve"> nt inimese või tema pere toetamine haiguse äkilise</w:t>
            </w:r>
            <w:r>
              <w:rPr>
                <w:rFonts w:ascii="Arial" w:hAnsi="Arial" w:cs="Arial"/>
                <w:sz w:val="18"/>
                <w:szCs w:val="18"/>
              </w:rPr>
              <w:t>l</w:t>
            </w:r>
            <w:r w:rsidRPr="00360FAF">
              <w:rPr>
                <w:rFonts w:ascii="Arial" w:hAnsi="Arial" w:cs="Arial"/>
                <w:sz w:val="18"/>
                <w:szCs w:val="18"/>
              </w:rPr>
              <w:t xml:space="preserve"> ägenemise</w:t>
            </w:r>
            <w:r>
              <w:rPr>
                <w:rFonts w:ascii="Arial" w:hAnsi="Arial" w:cs="Arial"/>
                <w:sz w:val="18"/>
                <w:szCs w:val="18"/>
              </w:rPr>
              <w:t>l</w:t>
            </w:r>
            <w:r w:rsidRPr="00360FAF">
              <w:rPr>
                <w:rFonts w:ascii="Arial" w:hAnsi="Arial" w:cs="Arial"/>
                <w:sz w:val="18"/>
                <w:szCs w:val="18"/>
              </w:rPr>
              <w:t>, raviarsti/tööandajaga suhtlemine; töövõimetuslehe korraldamine; ootamatu haiglaravi vajadus ja selle korraldamin</w:t>
            </w:r>
            <w:r>
              <w:rPr>
                <w:rFonts w:ascii="Arial" w:hAnsi="Arial" w:cs="Arial"/>
                <w:sz w:val="18"/>
                <w:szCs w:val="18"/>
              </w:rPr>
              <w:t xml:space="preserve">e, sh tahtest olenematule ravi vajaduse korral </w:t>
            </w:r>
            <w:r w:rsidRPr="00360FAF">
              <w:rPr>
                <w:rFonts w:ascii="Arial" w:hAnsi="Arial" w:cs="Arial"/>
                <w:sz w:val="18"/>
                <w:szCs w:val="18"/>
              </w:rPr>
              <w:t xml:space="preserve">jne. </w:t>
            </w:r>
            <w:r w:rsidRPr="00360FAF">
              <w:rPr>
                <w:rFonts w:ascii="Arial" w:eastAsia="Times New Roman" w:hAnsi="Arial" w:cs="Arial"/>
                <w:color w:val="000000"/>
                <w:sz w:val="18"/>
                <w:szCs w:val="18"/>
                <w:lang w:eastAsia="et-EE"/>
              </w:rPr>
              <w:t>Võimalik tagada kiire sekkumine ja toetus ebastabiilse olukorra stabiliseerimiseks, isiku baasvajaduste ja turvalisuse tagamiseks.</w:t>
            </w:r>
          </w:p>
          <w:p w14:paraId="07911828" w14:textId="77777777" w:rsidR="00A9387D" w:rsidRPr="00360FAF" w:rsidRDefault="00A9387D" w:rsidP="007306AF">
            <w:pPr>
              <w:numPr>
                <w:ilvl w:val="0"/>
                <w:numId w:val="8"/>
              </w:numPr>
              <w:spacing w:after="160" w:line="252" w:lineRule="auto"/>
              <w:contextualSpacing/>
              <w:rPr>
                <w:rFonts w:ascii="Arial" w:hAnsi="Arial" w:cs="Arial"/>
                <w:sz w:val="18"/>
                <w:szCs w:val="18"/>
              </w:rPr>
            </w:pPr>
            <w:r w:rsidRPr="00360FAF">
              <w:rPr>
                <w:rFonts w:ascii="Arial" w:hAnsi="Arial" w:cs="Arial"/>
                <w:sz w:val="18"/>
                <w:szCs w:val="18"/>
              </w:rPr>
              <w:t xml:space="preserve">haiguskriitikata inimese ja/või abist keelduja motiveerimine, koostöö ja usaldussuhte loomine, et abivajaja oleks valmis abi vastu võtma ja jõuaks erinevate eluvaldkondade teenuskomponentideni.  </w:t>
            </w:r>
            <w:r w:rsidRPr="00360FAF">
              <w:rPr>
                <w:rFonts w:ascii="Arial" w:eastAsia="Times New Roman" w:hAnsi="Arial" w:cs="Arial"/>
                <w:color w:val="000000"/>
                <w:sz w:val="18"/>
                <w:szCs w:val="18"/>
                <w:lang w:eastAsia="et-EE"/>
              </w:rPr>
              <w:t xml:space="preserve">Eesmärk on luua kontakt, </w:t>
            </w:r>
            <w:r>
              <w:rPr>
                <w:rFonts w:ascii="Arial" w:eastAsia="Times New Roman" w:hAnsi="Arial" w:cs="Arial"/>
                <w:color w:val="000000"/>
                <w:sz w:val="18"/>
                <w:szCs w:val="18"/>
                <w:lang w:eastAsia="et-EE"/>
              </w:rPr>
              <w:t xml:space="preserve">kasvatada </w:t>
            </w:r>
            <w:r w:rsidRPr="00360FAF">
              <w:rPr>
                <w:rFonts w:ascii="Arial" w:eastAsia="Times New Roman" w:hAnsi="Arial" w:cs="Arial"/>
                <w:color w:val="000000"/>
                <w:sz w:val="18"/>
                <w:szCs w:val="18"/>
                <w:lang w:eastAsia="et-EE"/>
              </w:rPr>
              <w:t>koostöövalmidus</w:t>
            </w:r>
            <w:r>
              <w:rPr>
                <w:rFonts w:ascii="Arial" w:eastAsia="Times New Roman" w:hAnsi="Arial" w:cs="Arial"/>
                <w:color w:val="000000"/>
                <w:sz w:val="18"/>
                <w:szCs w:val="18"/>
                <w:lang w:eastAsia="et-EE"/>
              </w:rPr>
              <w:t xml:space="preserve">t </w:t>
            </w:r>
            <w:r w:rsidRPr="00360FAF">
              <w:rPr>
                <w:rFonts w:ascii="Arial" w:eastAsia="Times New Roman" w:hAnsi="Arial" w:cs="Arial"/>
                <w:color w:val="000000"/>
                <w:sz w:val="18"/>
                <w:szCs w:val="18"/>
                <w:lang w:eastAsia="et-EE"/>
              </w:rPr>
              <w:t>ja motiveerida abi vastu võtma  ning valmistada ette tingimused tegevusplaani koostamiseks koostöös baastoetuse osutajaga</w:t>
            </w:r>
            <w:r>
              <w:rPr>
                <w:rFonts w:ascii="Arial" w:eastAsia="Times New Roman" w:hAnsi="Arial" w:cs="Arial"/>
                <w:color w:val="000000"/>
                <w:sz w:val="18"/>
                <w:szCs w:val="18"/>
                <w:lang w:eastAsia="et-EE"/>
              </w:rPr>
              <w:t>.</w:t>
            </w:r>
          </w:p>
          <w:p w14:paraId="64585B65" w14:textId="77777777" w:rsidR="00A9387D" w:rsidRDefault="00A9387D" w:rsidP="00062064">
            <w:pPr>
              <w:spacing w:after="0" w:line="252" w:lineRule="auto"/>
              <w:rPr>
                <w:rFonts w:ascii="Arial" w:hAnsi="Arial" w:cs="Arial"/>
                <w:sz w:val="18"/>
                <w:szCs w:val="18"/>
              </w:rPr>
            </w:pPr>
            <w:r w:rsidRPr="00360FAF">
              <w:rPr>
                <w:rFonts w:ascii="Arial" w:hAnsi="Arial" w:cs="Arial"/>
                <w:sz w:val="18"/>
                <w:szCs w:val="18"/>
              </w:rPr>
              <w:t>Käsitletav ka kiire ja lühiajalise kriisiabi ja/või SOS kontaktina – töötaja tegevus, kes on kättesaadav ja toetab inimest kriis</w:t>
            </w:r>
            <w:r>
              <w:rPr>
                <w:rFonts w:ascii="Arial" w:hAnsi="Arial" w:cs="Arial"/>
                <w:sz w:val="18"/>
                <w:szCs w:val="18"/>
              </w:rPr>
              <w:t>i</w:t>
            </w:r>
            <w:r w:rsidRPr="00360FAF">
              <w:rPr>
                <w:rFonts w:ascii="Arial" w:hAnsi="Arial" w:cs="Arial"/>
                <w:sz w:val="18"/>
                <w:szCs w:val="18"/>
              </w:rPr>
              <w:t xml:space="preserve"> korral lühiajaliselt. </w:t>
            </w:r>
          </w:p>
          <w:p w14:paraId="2CB7199E" w14:textId="77777777" w:rsidR="00A9387D" w:rsidRPr="00360FAF" w:rsidRDefault="00A9387D" w:rsidP="00062064">
            <w:pPr>
              <w:spacing w:after="0" w:line="252" w:lineRule="auto"/>
              <w:rPr>
                <w:rFonts w:ascii="Arial" w:hAnsi="Arial" w:cs="Arial"/>
                <w:sz w:val="18"/>
                <w:szCs w:val="18"/>
              </w:rPr>
            </w:pPr>
            <w:r w:rsidRPr="00360FAF">
              <w:rPr>
                <w:rFonts w:ascii="Arial" w:hAnsi="Arial" w:cs="Arial"/>
                <w:sz w:val="18"/>
                <w:szCs w:val="18"/>
                <w:lang w:eastAsia="et-EE"/>
              </w:rPr>
              <w:t xml:space="preserve">Teenuskomponent ei ole inimese regulaarne igapäevane nõustamine ja toetamine.  </w:t>
            </w:r>
          </w:p>
          <w:p w14:paraId="075E99C5" w14:textId="77777777" w:rsidR="00A9387D" w:rsidRPr="00360FAF" w:rsidRDefault="00A9387D" w:rsidP="00062064">
            <w:pPr>
              <w:spacing w:after="0" w:line="240" w:lineRule="auto"/>
              <w:contextualSpacing/>
              <w:rPr>
                <w:rFonts w:ascii="Arial" w:hAnsi="Arial" w:cs="Arial"/>
                <w:sz w:val="18"/>
                <w:szCs w:val="18"/>
                <w:lang w:eastAsia="et-EE"/>
              </w:rPr>
            </w:pPr>
            <w:r w:rsidRPr="00360FAF">
              <w:rPr>
                <w:rFonts w:ascii="Arial" w:hAnsi="Arial" w:cs="Arial"/>
                <w:sz w:val="18"/>
                <w:szCs w:val="18"/>
                <w:lang w:eastAsia="et-EE"/>
              </w:rPr>
              <w:t xml:space="preserve">Kasutatakse ainult sellisel juhul, kui tegevus vastab ülalnimetatule ja/või </w:t>
            </w:r>
            <w:r>
              <w:rPr>
                <w:rFonts w:ascii="Arial" w:hAnsi="Arial" w:cs="Arial"/>
                <w:sz w:val="18"/>
                <w:szCs w:val="18"/>
                <w:lang w:eastAsia="et-EE"/>
              </w:rPr>
              <w:t xml:space="preserve">seda </w:t>
            </w:r>
            <w:r w:rsidRPr="00360FAF">
              <w:rPr>
                <w:rFonts w:ascii="Arial" w:hAnsi="Arial" w:cs="Arial"/>
                <w:sz w:val="18"/>
                <w:szCs w:val="18"/>
                <w:lang w:eastAsia="et-EE"/>
              </w:rPr>
              <w:t xml:space="preserve">ei ole võimalik liigitada mingi muu teenuskomponendi tegevuseks. </w:t>
            </w:r>
          </w:p>
          <w:p w14:paraId="533DC619"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auto"/>
              <w:left w:val="nil"/>
              <w:bottom w:val="single" w:sz="4" w:space="0" w:color="auto"/>
              <w:right w:val="single" w:sz="4" w:space="0" w:color="000000"/>
            </w:tcBorders>
            <w:shd w:val="clear" w:color="auto" w:fill="auto"/>
            <w:vAlign w:val="center"/>
            <w:hideMark/>
          </w:tcPr>
          <w:p w14:paraId="03E59B61"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auto"/>
              <w:left w:val="nil"/>
              <w:bottom w:val="single" w:sz="4" w:space="0" w:color="auto"/>
              <w:right w:val="single" w:sz="4" w:space="0" w:color="000000"/>
            </w:tcBorders>
          </w:tcPr>
          <w:p w14:paraId="0D5A1EAB"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6101FA34" w14:textId="55573374" w:rsidTr="005E4D2C">
        <w:trPr>
          <w:trHeight w:val="540"/>
          <w:jc w:val="center"/>
        </w:trPr>
        <w:tc>
          <w:tcPr>
            <w:tcW w:w="482" w:type="pct"/>
            <w:vMerge w:val="restart"/>
            <w:tcBorders>
              <w:top w:val="single" w:sz="4" w:space="0" w:color="auto"/>
              <w:left w:val="single" w:sz="4" w:space="0" w:color="auto"/>
              <w:right w:val="single" w:sz="4" w:space="0" w:color="000000"/>
            </w:tcBorders>
            <w:shd w:val="clear" w:color="auto" w:fill="auto"/>
            <w:vAlign w:val="center"/>
            <w:hideMark/>
          </w:tcPr>
          <w:p w14:paraId="03F6C592"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Pere toetamine</w:t>
            </w:r>
          </w:p>
          <w:p w14:paraId="2D06151B" w14:textId="77777777" w:rsidR="00A9387D" w:rsidRPr="00360FAF" w:rsidRDefault="00A9387D" w:rsidP="00062064">
            <w:pPr>
              <w:spacing w:after="0" w:line="240" w:lineRule="auto"/>
              <w:rPr>
                <w:rFonts w:ascii="Arial" w:eastAsia="Times New Roman" w:hAnsi="Arial" w:cs="Arial"/>
                <w:bCs/>
                <w:color w:val="000000"/>
                <w:sz w:val="18"/>
                <w:szCs w:val="18"/>
                <w:lang w:eastAsia="et-EE"/>
              </w:rPr>
            </w:pPr>
            <w:r w:rsidRPr="00360FAF">
              <w:rPr>
                <w:rFonts w:ascii="Arial" w:eastAsia="Times New Roman" w:hAnsi="Arial" w:cs="Arial"/>
                <w:bCs/>
                <w:color w:val="000000"/>
                <w:sz w:val="18"/>
                <w:szCs w:val="18"/>
                <w:lang w:eastAsia="et-EE"/>
              </w:rPr>
              <w:t>Teenus-komponendid on suunat</w:t>
            </w:r>
            <w:r>
              <w:rPr>
                <w:rFonts w:ascii="Arial" w:eastAsia="Times New Roman" w:hAnsi="Arial" w:cs="Arial"/>
                <w:bCs/>
                <w:color w:val="000000"/>
                <w:sz w:val="18"/>
                <w:szCs w:val="18"/>
                <w:lang w:eastAsia="et-EE"/>
              </w:rPr>
              <w:t>ud toetama ja abistama hooldus-</w:t>
            </w:r>
            <w:r w:rsidRPr="00360FAF">
              <w:rPr>
                <w:rFonts w:ascii="Arial" w:eastAsia="Times New Roman" w:hAnsi="Arial" w:cs="Arial"/>
                <w:bCs/>
                <w:color w:val="000000"/>
                <w:sz w:val="18"/>
                <w:szCs w:val="18"/>
                <w:lang w:eastAsia="et-EE"/>
              </w:rPr>
              <w:t>koormusega pereliikmeid ja lähedasi selle ülesandega toime tulema</w:t>
            </w:r>
          </w:p>
        </w:tc>
        <w:tc>
          <w:tcPr>
            <w:tcW w:w="592" w:type="pct"/>
            <w:vMerge w:val="restart"/>
            <w:tcBorders>
              <w:top w:val="single" w:sz="4" w:space="0" w:color="auto"/>
              <w:left w:val="nil"/>
              <w:right w:val="single" w:sz="4" w:space="0" w:color="000000"/>
            </w:tcBorders>
            <w:shd w:val="clear" w:color="FFFFFF" w:fill="FFFFFF"/>
            <w:vAlign w:val="center"/>
            <w:hideMark/>
          </w:tcPr>
          <w:p w14:paraId="5D6486F2"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Psühholoogiline nõustamine ja psühhoteraapia perele</w:t>
            </w:r>
          </w:p>
        </w:tc>
        <w:tc>
          <w:tcPr>
            <w:tcW w:w="2474" w:type="pct"/>
            <w:vMerge w:val="restart"/>
            <w:tcBorders>
              <w:top w:val="single" w:sz="4" w:space="0" w:color="auto"/>
              <w:left w:val="nil"/>
              <w:right w:val="single" w:sz="4" w:space="0" w:color="000000"/>
            </w:tcBorders>
            <w:shd w:val="clear" w:color="auto" w:fill="auto"/>
            <w:vAlign w:val="center"/>
            <w:hideMark/>
          </w:tcPr>
          <w:p w14:paraId="7499DF75"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Psühholoogiline nõustamine, psühhoteraapia perele (psüühilise erivajadusega inimese hooldus- ja toetuskoormusega kaasnevate olukordadega toimetulekuks), sh teraapia koos abivajava isikuga.  </w:t>
            </w:r>
          </w:p>
          <w:p w14:paraId="4E1E7AC6" w14:textId="77777777" w:rsidR="00A9387D" w:rsidRPr="00360FAF" w:rsidRDefault="00A9387D" w:rsidP="00062064">
            <w:pPr>
              <w:spacing w:after="0" w:line="240" w:lineRule="auto"/>
              <w:rPr>
                <w:rFonts w:ascii="Arial" w:eastAsia="Times New Roman" w:hAnsi="Arial" w:cs="Arial"/>
                <w:color w:val="0070C0"/>
                <w:sz w:val="18"/>
                <w:szCs w:val="18"/>
                <w:lang w:eastAsia="et-EE"/>
              </w:rPr>
            </w:pPr>
            <w:r w:rsidRPr="00360FAF">
              <w:rPr>
                <w:rFonts w:ascii="Arial" w:eastAsia="Times New Roman" w:hAnsi="Arial" w:cs="Arial"/>
                <w:sz w:val="18"/>
                <w:szCs w:val="18"/>
                <w:lang w:eastAsia="et-EE"/>
              </w:rPr>
              <w:br/>
              <w:t>Psühholoogiline nõustamine psüühikahäirega vanema alaealistele lastele ja noortele (individuaalne, grupis, laagrites vm).</w:t>
            </w:r>
          </w:p>
        </w:tc>
        <w:tc>
          <w:tcPr>
            <w:tcW w:w="753" w:type="pct"/>
            <w:tcBorders>
              <w:top w:val="single" w:sz="4" w:space="0" w:color="auto"/>
              <w:left w:val="nil"/>
              <w:bottom w:val="single" w:sz="4" w:space="0" w:color="000000"/>
              <w:right w:val="single" w:sz="4" w:space="0" w:color="000000"/>
            </w:tcBorders>
            <w:shd w:val="clear" w:color="auto" w:fill="auto"/>
            <w:vAlign w:val="center"/>
            <w:hideMark/>
          </w:tcPr>
          <w:p w14:paraId="0258CDBB"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auto"/>
              <w:left w:val="nil"/>
              <w:bottom w:val="single" w:sz="4" w:space="0" w:color="auto"/>
              <w:right w:val="single" w:sz="4" w:space="0" w:color="auto"/>
            </w:tcBorders>
          </w:tcPr>
          <w:p w14:paraId="0D5DBEDD"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4E77A2B0" w14:textId="606FCFF7" w:rsidTr="005E4D2C">
        <w:trPr>
          <w:trHeight w:val="540"/>
          <w:jc w:val="center"/>
        </w:trPr>
        <w:tc>
          <w:tcPr>
            <w:tcW w:w="482" w:type="pct"/>
            <w:vMerge/>
            <w:tcBorders>
              <w:left w:val="single" w:sz="4" w:space="0" w:color="auto"/>
              <w:right w:val="single" w:sz="4" w:space="0" w:color="000000"/>
            </w:tcBorders>
            <w:shd w:val="clear" w:color="auto" w:fill="auto"/>
            <w:vAlign w:val="center"/>
          </w:tcPr>
          <w:p w14:paraId="23E87648"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auto"/>
              <w:right w:val="single" w:sz="4" w:space="0" w:color="000000"/>
            </w:tcBorders>
            <w:shd w:val="clear" w:color="FFFFFF" w:fill="FFFFFF"/>
            <w:vAlign w:val="center"/>
          </w:tcPr>
          <w:p w14:paraId="280E7662"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auto" w:fill="auto"/>
            <w:vAlign w:val="center"/>
          </w:tcPr>
          <w:p w14:paraId="4DE0595B"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auto"/>
              <w:right w:val="single" w:sz="4" w:space="0" w:color="000000"/>
            </w:tcBorders>
            <w:shd w:val="clear" w:color="auto" w:fill="auto"/>
            <w:vAlign w:val="center"/>
          </w:tcPr>
          <w:p w14:paraId="32D0C409"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699" w:type="pct"/>
            <w:tcBorders>
              <w:top w:val="single" w:sz="4" w:space="0" w:color="auto"/>
              <w:left w:val="nil"/>
              <w:bottom w:val="single" w:sz="4" w:space="0" w:color="auto"/>
              <w:right w:val="single" w:sz="4" w:space="0" w:color="auto"/>
            </w:tcBorders>
          </w:tcPr>
          <w:p w14:paraId="3C8A32F6"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4133EBC1" w14:textId="1CD1E75A" w:rsidTr="005E4D2C">
        <w:trPr>
          <w:trHeight w:val="1032"/>
          <w:jc w:val="center"/>
        </w:trPr>
        <w:tc>
          <w:tcPr>
            <w:tcW w:w="482" w:type="pct"/>
            <w:vMerge/>
            <w:tcBorders>
              <w:left w:val="single" w:sz="4" w:space="0" w:color="auto"/>
              <w:right w:val="single" w:sz="4" w:space="0" w:color="000000"/>
            </w:tcBorders>
            <w:vAlign w:val="center"/>
            <w:hideMark/>
          </w:tcPr>
          <w:p w14:paraId="5EA90F94"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single" w:sz="4" w:space="0" w:color="auto"/>
              <w:left w:val="nil"/>
              <w:bottom w:val="single" w:sz="4" w:space="0" w:color="auto"/>
              <w:right w:val="single" w:sz="4" w:space="0" w:color="000000"/>
            </w:tcBorders>
            <w:shd w:val="clear" w:color="FFFFFF" w:fill="FFFFFF"/>
            <w:vAlign w:val="center"/>
            <w:hideMark/>
          </w:tcPr>
          <w:p w14:paraId="16C79236"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r w:rsidRPr="00DE47ED">
              <w:rPr>
                <w:rFonts w:ascii="Arial" w:eastAsia="Times New Roman" w:hAnsi="Arial" w:cs="Arial"/>
                <w:b/>
                <w:color w:val="000000"/>
                <w:sz w:val="18"/>
                <w:szCs w:val="18"/>
                <w:lang w:eastAsia="et-EE"/>
              </w:rPr>
              <w:t>Pere nõustamine</w:t>
            </w:r>
            <w:r w:rsidRPr="00360FAF">
              <w:rPr>
                <w:rFonts w:ascii="Arial" w:eastAsia="Times New Roman" w:hAnsi="Arial" w:cs="Arial"/>
                <w:b/>
                <w:color w:val="000000"/>
                <w:sz w:val="18"/>
                <w:szCs w:val="18"/>
                <w:lang w:eastAsia="et-EE"/>
              </w:rPr>
              <w:t xml:space="preserve"> ja koolitus</w:t>
            </w:r>
          </w:p>
        </w:tc>
        <w:tc>
          <w:tcPr>
            <w:tcW w:w="2474" w:type="pct"/>
            <w:vMerge w:val="restart"/>
            <w:tcBorders>
              <w:top w:val="nil"/>
              <w:left w:val="nil"/>
              <w:right w:val="single" w:sz="4" w:space="0" w:color="auto"/>
            </w:tcBorders>
            <w:shd w:val="clear" w:color="auto" w:fill="auto"/>
            <w:vAlign w:val="center"/>
            <w:hideMark/>
          </w:tcPr>
          <w:p w14:paraId="0140D53F" w14:textId="77777777" w:rsidR="00A9387D" w:rsidRPr="00360FAF" w:rsidRDefault="00A9387D" w:rsidP="000C51B5">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alane nõustamine perele sh: </w:t>
            </w:r>
          </w:p>
          <w:p w14:paraId="2F418B22"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Pere</w:t>
            </w:r>
            <w:r>
              <w:rPr>
                <w:rFonts w:ascii="Arial" w:eastAsia="Times New Roman" w:hAnsi="Arial" w:cs="Arial"/>
                <w:color w:val="000000"/>
                <w:sz w:val="18"/>
                <w:szCs w:val="18"/>
                <w:lang w:eastAsia="et-EE"/>
              </w:rPr>
              <w:t>le</w:t>
            </w:r>
            <w:r w:rsidRPr="00360FAF">
              <w:rPr>
                <w:rFonts w:ascii="Arial" w:eastAsia="Times New Roman" w:hAnsi="Arial" w:cs="Arial"/>
                <w:color w:val="000000"/>
                <w:sz w:val="18"/>
                <w:szCs w:val="18"/>
                <w:lang w:eastAsia="et-EE"/>
              </w:rPr>
              <w:t xml:space="preserve"> koolitus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grupinõustamine vaimse tervise teemadel, sh:        </w:t>
            </w:r>
          </w:p>
          <w:p w14:paraId="00836881"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 Näiteks perekoolituse metoodika: Hamilton Family Education and Training Prog</w:t>
            </w:r>
            <w:r>
              <w:rPr>
                <w:rFonts w:ascii="Arial" w:eastAsia="Times New Roman" w:hAnsi="Arial" w:cs="Arial"/>
                <w:color w:val="000000"/>
                <w:sz w:val="18"/>
                <w:szCs w:val="18"/>
                <w:lang w:eastAsia="et-EE"/>
              </w:rPr>
              <w:t>r</w:t>
            </w:r>
            <w:r w:rsidRPr="00360FAF">
              <w:rPr>
                <w:rFonts w:ascii="Arial" w:eastAsia="Times New Roman" w:hAnsi="Arial" w:cs="Arial"/>
                <w:color w:val="000000"/>
                <w:sz w:val="18"/>
                <w:szCs w:val="18"/>
                <w:lang w:eastAsia="et-EE"/>
              </w:rPr>
              <w:t>am´i (Hamilton, Kanada)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CD0FA"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auto"/>
              <w:left w:val="single" w:sz="4" w:space="0" w:color="auto"/>
              <w:bottom w:val="single" w:sz="4" w:space="0" w:color="auto"/>
              <w:right w:val="single" w:sz="4" w:space="0" w:color="auto"/>
            </w:tcBorders>
          </w:tcPr>
          <w:p w14:paraId="3BA53552"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50B55C55" w14:textId="4BFB6B85" w:rsidTr="005E4D2C">
        <w:trPr>
          <w:trHeight w:val="1032"/>
          <w:jc w:val="center"/>
        </w:trPr>
        <w:tc>
          <w:tcPr>
            <w:tcW w:w="482" w:type="pct"/>
            <w:vMerge/>
            <w:tcBorders>
              <w:left w:val="single" w:sz="4" w:space="0" w:color="auto"/>
              <w:right w:val="single" w:sz="4" w:space="0" w:color="000000"/>
            </w:tcBorders>
            <w:vAlign w:val="center"/>
          </w:tcPr>
          <w:p w14:paraId="7FE82B2B"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top w:val="single" w:sz="4" w:space="0" w:color="auto"/>
              <w:left w:val="nil"/>
              <w:bottom w:val="single" w:sz="4" w:space="0" w:color="auto"/>
              <w:right w:val="single" w:sz="4" w:space="0" w:color="000000"/>
            </w:tcBorders>
            <w:shd w:val="clear" w:color="FFFFFF" w:fill="FFFFFF"/>
            <w:vAlign w:val="center"/>
          </w:tcPr>
          <w:p w14:paraId="08CD0B95"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auto"/>
              <w:right w:val="single" w:sz="4" w:space="0" w:color="000000"/>
            </w:tcBorders>
            <w:shd w:val="clear" w:color="auto" w:fill="auto"/>
            <w:vAlign w:val="center"/>
          </w:tcPr>
          <w:p w14:paraId="3D420974"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auto"/>
              <w:right w:val="single" w:sz="4" w:space="0" w:color="auto"/>
            </w:tcBorders>
            <w:shd w:val="clear" w:color="auto" w:fill="auto"/>
            <w:vAlign w:val="center"/>
          </w:tcPr>
          <w:p w14:paraId="29717511"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699" w:type="pct"/>
            <w:tcBorders>
              <w:top w:val="single" w:sz="4" w:space="0" w:color="auto"/>
              <w:left w:val="single" w:sz="4" w:space="0" w:color="auto"/>
              <w:bottom w:val="single" w:sz="4" w:space="0" w:color="auto"/>
              <w:right w:val="single" w:sz="4" w:space="0" w:color="auto"/>
            </w:tcBorders>
          </w:tcPr>
          <w:p w14:paraId="0758BA44"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2EB6D639" w14:textId="71EE7A39" w:rsidTr="005E4D2C">
        <w:trPr>
          <w:trHeight w:val="1032"/>
          <w:jc w:val="center"/>
        </w:trPr>
        <w:tc>
          <w:tcPr>
            <w:tcW w:w="482" w:type="pct"/>
            <w:vMerge/>
            <w:tcBorders>
              <w:left w:val="single" w:sz="4" w:space="0" w:color="auto"/>
              <w:right w:val="single" w:sz="4" w:space="0" w:color="000000"/>
            </w:tcBorders>
            <w:vAlign w:val="center"/>
            <w:hideMark/>
          </w:tcPr>
          <w:p w14:paraId="58A40843"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single" w:sz="4" w:space="0" w:color="auto"/>
              <w:left w:val="nil"/>
              <w:right w:val="single" w:sz="4" w:space="0" w:color="000000"/>
            </w:tcBorders>
            <w:shd w:val="clear" w:color="FFFFFF" w:fill="FFFFFF"/>
            <w:vAlign w:val="center"/>
            <w:hideMark/>
          </w:tcPr>
          <w:p w14:paraId="27DDE069"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Kogemus</w:t>
            </w:r>
            <w:r>
              <w:rPr>
                <w:rFonts w:ascii="Arial" w:eastAsia="Times New Roman" w:hAnsi="Arial" w:cs="Arial"/>
                <w:b/>
                <w:color w:val="000000"/>
                <w:sz w:val="18"/>
                <w:szCs w:val="18"/>
                <w:lang w:eastAsia="et-EE"/>
              </w:rPr>
              <w:t>-</w:t>
            </w:r>
            <w:r w:rsidRPr="00360FAF">
              <w:rPr>
                <w:rFonts w:ascii="Arial" w:eastAsia="Times New Roman" w:hAnsi="Arial" w:cs="Arial"/>
                <w:b/>
                <w:color w:val="000000"/>
                <w:sz w:val="18"/>
                <w:szCs w:val="18"/>
                <w:lang w:eastAsia="et-EE"/>
              </w:rPr>
              <w:t>nõustamine perele</w:t>
            </w:r>
          </w:p>
        </w:tc>
        <w:tc>
          <w:tcPr>
            <w:tcW w:w="2474" w:type="pct"/>
            <w:vMerge w:val="restart"/>
            <w:tcBorders>
              <w:top w:val="single" w:sz="4" w:space="0" w:color="auto"/>
              <w:left w:val="nil"/>
              <w:right w:val="single" w:sz="4" w:space="0" w:color="000000"/>
            </w:tcBorders>
            <w:shd w:val="clear" w:color="auto" w:fill="auto"/>
            <w:vAlign w:val="center"/>
            <w:hideMark/>
          </w:tcPr>
          <w:p w14:paraId="05F6EF78"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Kogemusnõustamine perele sarnase kogemusega perede või taastujast kogemusnõustaja poolt.</w:t>
            </w:r>
          </w:p>
          <w:p w14:paraId="6D4D8178"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p w14:paraId="516CBF3F"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tegevusena saab olla nõustamine raske, sügava või püsiva psüühikahäire (projekti sihtgrupp) kogemusega  inimese või sellise inimese pereliikme poolt, kes on saanud vastava ettevalmistuse. Teenuskomponendi käigus toimub teadmiste ja kogemuste vahetamine ning emotsionaalse, sotsiaalse ja/või praktilise toe pakkumine. </w:t>
            </w:r>
            <w:r w:rsidRPr="00360FAF">
              <w:rPr>
                <w:rFonts w:ascii="Arial" w:eastAsia="Times New Roman" w:hAnsi="Arial" w:cs="Arial"/>
                <w:color w:val="000000"/>
                <w:sz w:val="18"/>
                <w:szCs w:val="18"/>
                <w:lang w:eastAsia="et-EE"/>
              </w:rPr>
              <w:br/>
              <w:t xml:space="preserve">Tugigrupp perele - regulaarselt toimuv toetusgrupp (sarnaste probleemidega peredele), grupijuhtimisel osalevad koos eriala praktikutega ka kogemusnõustajad. </w:t>
            </w:r>
            <w:r w:rsidRPr="00360FAF">
              <w:rPr>
                <w:rFonts w:ascii="Arial" w:eastAsia="Times New Roman" w:hAnsi="Arial" w:cs="Arial"/>
                <w:color w:val="000000"/>
                <w:sz w:val="18"/>
                <w:szCs w:val="18"/>
                <w:lang w:eastAsia="et-EE"/>
              </w:rPr>
              <w:br/>
              <w:t>Eneseabigrupp perele - sarnase kogemusega inimeste toetus, grupijuhina tegutseb tavapäraselt kogemusnõustaja, kellel on kogemus olla ise samas olukorras pereliige.</w:t>
            </w:r>
          </w:p>
        </w:tc>
        <w:tc>
          <w:tcPr>
            <w:tcW w:w="753" w:type="pct"/>
            <w:tcBorders>
              <w:top w:val="single" w:sz="4" w:space="0" w:color="auto"/>
              <w:left w:val="nil"/>
              <w:bottom w:val="single" w:sz="4" w:space="0" w:color="000000"/>
              <w:right w:val="single" w:sz="4" w:space="0" w:color="000000"/>
            </w:tcBorders>
            <w:shd w:val="clear" w:color="auto" w:fill="auto"/>
            <w:vAlign w:val="center"/>
            <w:hideMark/>
          </w:tcPr>
          <w:p w14:paraId="53F1A808"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auto"/>
              <w:left w:val="nil"/>
              <w:bottom w:val="single" w:sz="4" w:space="0" w:color="auto"/>
              <w:right w:val="single" w:sz="4" w:space="0" w:color="000000"/>
            </w:tcBorders>
          </w:tcPr>
          <w:p w14:paraId="64D3CD66"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0A606A91" w14:textId="2C7BA317" w:rsidTr="005E4D2C">
        <w:trPr>
          <w:trHeight w:val="1032"/>
          <w:jc w:val="center"/>
        </w:trPr>
        <w:tc>
          <w:tcPr>
            <w:tcW w:w="482" w:type="pct"/>
            <w:vMerge/>
            <w:tcBorders>
              <w:left w:val="single" w:sz="4" w:space="0" w:color="auto"/>
              <w:right w:val="single" w:sz="4" w:space="0" w:color="000000"/>
            </w:tcBorders>
            <w:vAlign w:val="center"/>
          </w:tcPr>
          <w:p w14:paraId="374520E6"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000000"/>
              <w:right w:val="single" w:sz="4" w:space="0" w:color="000000"/>
            </w:tcBorders>
            <w:shd w:val="clear" w:color="FFFFFF" w:fill="FFFFFF"/>
            <w:vAlign w:val="center"/>
          </w:tcPr>
          <w:p w14:paraId="720BE960"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auto" w:fill="auto"/>
            <w:vAlign w:val="center"/>
          </w:tcPr>
          <w:p w14:paraId="4E04EF33"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auto"/>
              <w:left w:val="nil"/>
              <w:bottom w:val="single" w:sz="4" w:space="0" w:color="000000"/>
              <w:right w:val="single" w:sz="4" w:space="0" w:color="000000"/>
            </w:tcBorders>
            <w:shd w:val="clear" w:color="auto" w:fill="auto"/>
            <w:vAlign w:val="center"/>
          </w:tcPr>
          <w:p w14:paraId="2E5963F3"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r>
              <w:rPr>
                <w:rFonts w:ascii="Arial" w:eastAsia="Times New Roman" w:hAnsi="Arial" w:cs="Arial"/>
                <w:color w:val="000000"/>
                <w:sz w:val="18"/>
                <w:szCs w:val="18"/>
                <w:lang w:eastAsia="et-EE"/>
              </w:rPr>
              <w:t xml:space="preserve"> </w:t>
            </w:r>
          </w:p>
        </w:tc>
        <w:tc>
          <w:tcPr>
            <w:tcW w:w="699" w:type="pct"/>
            <w:tcBorders>
              <w:top w:val="single" w:sz="4" w:space="0" w:color="auto"/>
              <w:left w:val="nil"/>
              <w:bottom w:val="single" w:sz="4" w:space="0" w:color="000000"/>
              <w:right w:val="single" w:sz="4" w:space="0" w:color="000000"/>
            </w:tcBorders>
          </w:tcPr>
          <w:p w14:paraId="1E2C6573"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67E84655" w14:textId="283CBA2E" w:rsidTr="005E4D2C">
        <w:trPr>
          <w:trHeight w:val="2796"/>
          <w:jc w:val="center"/>
        </w:trPr>
        <w:tc>
          <w:tcPr>
            <w:tcW w:w="482" w:type="pct"/>
            <w:vMerge/>
            <w:tcBorders>
              <w:left w:val="single" w:sz="4" w:space="0" w:color="auto"/>
              <w:right w:val="single" w:sz="4" w:space="0" w:color="000000"/>
            </w:tcBorders>
            <w:vAlign w:val="center"/>
            <w:hideMark/>
          </w:tcPr>
          <w:p w14:paraId="2FE4F4B9"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nil"/>
              <w:left w:val="nil"/>
              <w:right w:val="single" w:sz="4" w:space="0" w:color="000000"/>
            </w:tcBorders>
            <w:shd w:val="clear" w:color="FFFFFF" w:fill="FFFFFF"/>
            <w:vAlign w:val="center"/>
            <w:hideMark/>
          </w:tcPr>
          <w:p w14:paraId="7D8D31F3"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Intervallhoid </w:t>
            </w:r>
          </w:p>
        </w:tc>
        <w:tc>
          <w:tcPr>
            <w:tcW w:w="2474" w:type="pct"/>
            <w:vMerge w:val="restart"/>
            <w:tcBorders>
              <w:top w:val="nil"/>
              <w:left w:val="nil"/>
              <w:right w:val="single" w:sz="4" w:space="0" w:color="000000"/>
            </w:tcBorders>
            <w:shd w:val="clear" w:color="auto" w:fill="auto"/>
            <w:vAlign w:val="center"/>
            <w:hideMark/>
          </w:tcPr>
          <w:p w14:paraId="2CC221D4"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Ajutise hoiu teenus kodus või teenuseosutaja juures, eesmärgiga võimaldada lähedastele puhkust</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 teenuskomponendil eesmärk pere suunal. </w:t>
            </w:r>
          </w:p>
          <w:p w14:paraId="2E9880E2" w14:textId="77777777" w:rsidR="00A9387D" w:rsidRPr="00360FAF" w:rsidRDefault="00A9387D" w:rsidP="00062064">
            <w:pPr>
              <w:spacing w:after="0" w:line="240" w:lineRule="auto"/>
              <w:rPr>
                <w:rFonts w:ascii="Arial" w:eastAsia="Times New Roman" w:hAnsi="Arial" w:cs="Arial"/>
                <w:color w:val="FF0000"/>
                <w:sz w:val="18"/>
                <w:szCs w:val="18"/>
                <w:lang w:eastAsia="et-EE"/>
              </w:rPr>
            </w:pPr>
          </w:p>
          <w:p w14:paraId="2B9520CA" w14:textId="77777777" w:rsidR="00A9387D" w:rsidRPr="00360FAF" w:rsidRDefault="00A9387D" w:rsidP="00062064">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Abivajadusega inimesele teenuskomponenti lühiajaliselt osutades on selle sees tagatud lisatoetuse komponentidest vähem</w:t>
            </w:r>
            <w:r>
              <w:rPr>
                <w:rFonts w:ascii="Arial" w:eastAsia="Times New Roman" w:hAnsi="Arial" w:cs="Arial"/>
                <w:sz w:val="18"/>
                <w:szCs w:val="18"/>
                <w:lang w:eastAsia="et-EE"/>
              </w:rPr>
              <w:t xml:space="preserve">alt igapäevaelu toetamine ning </w:t>
            </w:r>
            <w:r w:rsidRPr="00360FAF">
              <w:rPr>
                <w:rFonts w:ascii="Arial" w:eastAsia="Times New Roman" w:hAnsi="Arial" w:cs="Arial"/>
                <w:sz w:val="18"/>
                <w:szCs w:val="18"/>
                <w:lang w:eastAsia="et-EE"/>
              </w:rPr>
              <w:t xml:space="preserve">vaba aja ja huvitegevuse toetamine. </w:t>
            </w:r>
          </w:p>
          <w:p w14:paraId="1317B230" w14:textId="77777777" w:rsidR="00A9387D" w:rsidRPr="00360FAF" w:rsidRDefault="00A9387D" w:rsidP="00062064">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Vastavalt inimese vajadustele saavad sellel</w:t>
            </w:r>
            <w:r>
              <w:rPr>
                <w:rFonts w:ascii="Arial" w:eastAsia="Times New Roman" w:hAnsi="Arial" w:cs="Arial"/>
                <w:sz w:val="18"/>
                <w:szCs w:val="18"/>
                <w:lang w:eastAsia="et-EE"/>
              </w:rPr>
              <w:t>e lisanduda ka teenuskomponentide</w:t>
            </w:r>
            <w:r w:rsidRPr="00360FAF">
              <w:rPr>
                <w:rFonts w:ascii="Arial" w:eastAsia="Times New Roman" w:hAnsi="Arial" w:cs="Arial"/>
                <w:sz w:val="18"/>
                <w:szCs w:val="18"/>
                <w:lang w:eastAsia="et-EE"/>
              </w:rPr>
              <w:t xml:space="preserve"> – liikumine eluruumides,</w:t>
            </w:r>
            <w:r>
              <w:rPr>
                <w:rFonts w:ascii="Arial" w:eastAsia="Times New Roman" w:hAnsi="Arial" w:cs="Arial"/>
                <w:sz w:val="18"/>
                <w:szCs w:val="18"/>
                <w:lang w:eastAsia="et-EE"/>
              </w:rPr>
              <w:t xml:space="preserve"> füüsilise aktiivsuse toetamine –</w:t>
            </w:r>
            <w:r w:rsidRPr="00360FAF">
              <w:rPr>
                <w:rFonts w:ascii="Arial" w:eastAsia="Times New Roman" w:hAnsi="Arial" w:cs="Arial"/>
                <w:sz w:val="18"/>
                <w:szCs w:val="18"/>
                <w:lang w:eastAsia="et-EE"/>
              </w:rPr>
              <w:t xml:space="preserve"> tegevused.</w:t>
            </w:r>
          </w:p>
          <w:p w14:paraId="0F1B95E3" w14:textId="77777777" w:rsidR="00A9387D" w:rsidRPr="00360FAF" w:rsidRDefault="00A9387D" w:rsidP="00062064">
            <w:pPr>
              <w:spacing w:after="0" w:line="240" w:lineRule="auto"/>
              <w:rPr>
                <w:rFonts w:ascii="Arial" w:eastAsia="Times New Roman" w:hAnsi="Arial" w:cs="Arial"/>
                <w:sz w:val="18"/>
                <w:szCs w:val="18"/>
                <w:lang w:eastAsia="et-EE"/>
              </w:rPr>
            </w:pPr>
          </w:p>
          <w:p w14:paraId="3051CCA7" w14:textId="77777777" w:rsidR="00A9387D" w:rsidRPr="00360FAF" w:rsidRDefault="00A9387D" w:rsidP="00062064">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Teenuskomponendi osutamine tähendab, et teenuseosutaja on määratlenud, millisele sihtgrupile ja millise toetusvajaduse määraga inimestele ta ajutist hoidu </w:t>
            </w:r>
            <w:r>
              <w:rPr>
                <w:rFonts w:ascii="Arial" w:eastAsia="Times New Roman" w:hAnsi="Arial" w:cs="Arial"/>
                <w:sz w:val="18"/>
                <w:szCs w:val="18"/>
                <w:lang w:eastAsia="et-EE"/>
              </w:rPr>
              <w:t>osutab</w:t>
            </w:r>
            <w:r w:rsidRPr="00360FAF">
              <w:rPr>
                <w:rFonts w:ascii="Arial" w:eastAsia="Times New Roman" w:hAnsi="Arial" w:cs="Arial"/>
                <w:sz w:val="18"/>
                <w:szCs w:val="18"/>
                <w:lang w:eastAsia="et-EE"/>
              </w:rPr>
              <w:t xml:space="preserve">. Vastavalt sellele on </w:t>
            </w:r>
            <w:r>
              <w:rPr>
                <w:rFonts w:ascii="Arial" w:eastAsia="Times New Roman" w:hAnsi="Arial" w:cs="Arial"/>
                <w:sz w:val="18"/>
                <w:szCs w:val="18"/>
                <w:lang w:eastAsia="et-EE"/>
              </w:rPr>
              <w:t xml:space="preserve">kirjeldatud konkreetse teenuseosutaja </w:t>
            </w:r>
            <w:r w:rsidRPr="00360FAF">
              <w:rPr>
                <w:rFonts w:ascii="Arial" w:eastAsia="Times New Roman" w:hAnsi="Arial" w:cs="Arial"/>
                <w:sz w:val="18"/>
                <w:szCs w:val="18"/>
                <w:lang w:eastAsia="et-EE"/>
              </w:rPr>
              <w:t>intervallhoiu teenuskomponendis lisatoetuse teenuskomponendi tegevused.</w:t>
            </w:r>
            <w:r>
              <w:rPr>
                <w:rFonts w:ascii="Arial" w:eastAsia="Times New Roman" w:hAnsi="Arial" w:cs="Arial"/>
                <w:sz w:val="18"/>
                <w:szCs w:val="18"/>
                <w:lang w:eastAsia="et-EE"/>
              </w:rPr>
              <w:t xml:space="preserve"> </w:t>
            </w:r>
          </w:p>
          <w:p w14:paraId="4D24FC6E" w14:textId="77777777" w:rsidR="00A9387D" w:rsidRPr="00360FAF" w:rsidRDefault="00A9387D" w:rsidP="00062064">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Kui teenuskomponenti kasutab pere ja abivajaja lühiajal</w:t>
            </w:r>
            <w:r>
              <w:rPr>
                <w:rFonts w:ascii="Arial" w:eastAsia="Times New Roman" w:hAnsi="Arial" w:cs="Arial"/>
                <w:sz w:val="18"/>
                <w:szCs w:val="18"/>
                <w:lang w:eastAsia="et-EE"/>
              </w:rPr>
              <w:t xml:space="preserve">iselt ja ajutiselt, siis tuleb </w:t>
            </w:r>
            <w:r w:rsidRPr="00360FAF">
              <w:rPr>
                <w:rFonts w:ascii="Arial" w:eastAsia="Times New Roman" w:hAnsi="Arial" w:cs="Arial"/>
                <w:sz w:val="18"/>
                <w:szCs w:val="18"/>
                <w:lang w:eastAsia="et-EE"/>
              </w:rPr>
              <w:t>osutada ja arvestada intervallhoidu</w:t>
            </w:r>
            <w:r>
              <w:rPr>
                <w:rFonts w:ascii="Arial" w:eastAsia="Times New Roman" w:hAnsi="Arial" w:cs="Arial"/>
                <w:sz w:val="18"/>
                <w:szCs w:val="18"/>
                <w:lang w:eastAsia="et-EE"/>
              </w:rPr>
              <w:t>,</w:t>
            </w:r>
            <w:r w:rsidRPr="00360FAF">
              <w:rPr>
                <w:rFonts w:ascii="Arial" w:eastAsia="Times New Roman" w:hAnsi="Arial" w:cs="Arial"/>
                <w:sz w:val="18"/>
                <w:szCs w:val="18"/>
                <w:lang w:eastAsia="et-EE"/>
              </w:rPr>
              <w:t xml:space="preserve"> kui erinevate lisatoetuse komponentide tervikut. Sellele ei lisandu samaaegselt eraldi teisi lisatoetuse komponente.</w:t>
            </w:r>
          </w:p>
          <w:p w14:paraId="1EF4F908" w14:textId="77777777" w:rsidR="00A9387D" w:rsidRPr="00360FAF" w:rsidRDefault="00A9387D" w:rsidP="00062064">
            <w:pPr>
              <w:spacing w:after="0" w:line="240" w:lineRule="auto"/>
              <w:rPr>
                <w:rFonts w:ascii="Arial" w:eastAsia="Times New Roman" w:hAnsi="Arial" w:cs="Arial"/>
                <w:sz w:val="18"/>
                <w:szCs w:val="18"/>
                <w:lang w:eastAsia="et-EE"/>
              </w:rPr>
            </w:pPr>
          </w:p>
          <w:p w14:paraId="37025F0E" w14:textId="77777777" w:rsidR="00A9387D" w:rsidRPr="00360FAF" w:rsidRDefault="00A9387D" w:rsidP="00062064">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Intervallhoid</w:t>
            </w:r>
            <w:r w:rsidRPr="00360FAF">
              <w:rPr>
                <w:rFonts w:ascii="Arial" w:eastAsia="Times New Roman" w:hAnsi="Arial" w:cs="Arial"/>
                <w:sz w:val="18"/>
                <w:szCs w:val="18"/>
                <w:lang w:eastAsia="et-EE"/>
              </w:rPr>
              <w:t xml:space="preserve"> ole inimesele regulaarselt igal tööpäeval teenuseosutaja juures päevasel ajal toimetulekuks vajali</w:t>
            </w:r>
            <w:r>
              <w:rPr>
                <w:rFonts w:ascii="Arial" w:eastAsia="Times New Roman" w:hAnsi="Arial" w:cs="Arial"/>
                <w:sz w:val="18"/>
                <w:szCs w:val="18"/>
                <w:lang w:eastAsia="et-EE"/>
              </w:rPr>
              <w:t>ke teenuskomponentide osutamisega.</w:t>
            </w:r>
            <w:r w:rsidRPr="00360FAF">
              <w:rPr>
                <w:rFonts w:ascii="Arial" w:eastAsia="Times New Roman" w:hAnsi="Arial" w:cs="Arial"/>
                <w:sz w:val="18"/>
                <w:szCs w:val="18"/>
                <w:lang w:eastAsia="et-EE"/>
              </w:rPr>
              <w:t xml:space="preserve"> </w:t>
            </w:r>
          </w:p>
          <w:p w14:paraId="710569EF" w14:textId="77777777" w:rsidR="00A9387D" w:rsidRPr="00360FAF" w:rsidRDefault="00A9387D" w:rsidP="00062064">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Kui kasutatakse pere hoolduskoormuse vähendamiseks igapäevaselt päevasel ajal hoiu teenust, kus toimub abivajaja toetamine ja abistamine, siis on tegemist teenuseosutaja pinnal erinevate lisatoetuse teenuskomponentide osutamisega ning tegemist ei ole intervallhoiuga. </w:t>
            </w:r>
          </w:p>
          <w:p w14:paraId="77BDEB75" w14:textId="77777777" w:rsidR="00A9387D" w:rsidRPr="00360FAF" w:rsidRDefault="00A9387D" w:rsidP="00062064">
            <w:pPr>
              <w:spacing w:after="0" w:line="240" w:lineRule="auto"/>
              <w:rPr>
                <w:rFonts w:ascii="Arial" w:eastAsia="Times New Roman" w:hAnsi="Arial" w:cs="Arial"/>
                <w:sz w:val="18"/>
                <w:szCs w:val="18"/>
                <w:lang w:eastAsia="et-EE"/>
              </w:rPr>
            </w:pPr>
          </w:p>
          <w:p w14:paraId="4BFEEE99" w14:textId="77777777" w:rsidR="00A9387D" w:rsidRDefault="00A9387D" w:rsidP="00062064">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Koduses keskkonnas inimesele intervallhoiu teenuskomponendi osutamisel rakenduvad samad põhimõtted.</w:t>
            </w:r>
          </w:p>
          <w:p w14:paraId="0E14509B" w14:textId="77777777" w:rsidR="00A9387D" w:rsidRPr="00360FAF" w:rsidRDefault="00A9387D" w:rsidP="00062064">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Teenuskomponendil võib olla ööpäevahind, kui teenuskomponenti osutatakse ja kasutatakse ööpäevaringselt, kuid teenuskomponentide koondaruandes tuleb arvestada ja esitada teenuskomponendi hind ja maht tunnipõhise ühikuna.</w:t>
            </w:r>
          </w:p>
          <w:p w14:paraId="3C6508CD"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A81435">
              <w:rPr>
                <w:rFonts w:ascii="Arial" w:eastAsia="Times New Roman" w:hAnsi="Arial" w:cs="Arial"/>
                <w:sz w:val="18"/>
                <w:szCs w:val="18"/>
                <w:lang w:eastAsia="et-EE"/>
              </w:rPr>
              <w:t xml:space="preserve">  </w:t>
            </w:r>
          </w:p>
        </w:tc>
        <w:tc>
          <w:tcPr>
            <w:tcW w:w="753" w:type="pct"/>
            <w:tcBorders>
              <w:top w:val="nil"/>
              <w:left w:val="nil"/>
              <w:bottom w:val="single" w:sz="4" w:space="0" w:color="000000"/>
              <w:right w:val="single" w:sz="4" w:space="0" w:color="000000"/>
            </w:tcBorders>
            <w:shd w:val="clear" w:color="auto" w:fill="auto"/>
            <w:vAlign w:val="center"/>
            <w:hideMark/>
          </w:tcPr>
          <w:p w14:paraId="0B0F66AF"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nil"/>
              <w:left w:val="nil"/>
              <w:right w:val="single" w:sz="4" w:space="0" w:color="000000"/>
            </w:tcBorders>
          </w:tcPr>
          <w:p w14:paraId="3CBF428A"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38B701B5" w14:textId="10687B15" w:rsidTr="005E4D2C">
        <w:trPr>
          <w:trHeight w:val="2796"/>
          <w:jc w:val="center"/>
        </w:trPr>
        <w:tc>
          <w:tcPr>
            <w:tcW w:w="482" w:type="pct"/>
            <w:vMerge/>
            <w:tcBorders>
              <w:left w:val="single" w:sz="4" w:space="0" w:color="auto"/>
              <w:bottom w:val="single" w:sz="4" w:space="0" w:color="000000"/>
              <w:right w:val="single" w:sz="4" w:space="0" w:color="000000"/>
            </w:tcBorders>
            <w:vAlign w:val="center"/>
          </w:tcPr>
          <w:p w14:paraId="54DF0A09"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000000"/>
              <w:right w:val="single" w:sz="4" w:space="0" w:color="000000"/>
            </w:tcBorders>
            <w:shd w:val="clear" w:color="FFFFFF" w:fill="FFFFFF"/>
            <w:vAlign w:val="center"/>
          </w:tcPr>
          <w:p w14:paraId="0B90EF56"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auto" w:fill="auto"/>
            <w:vAlign w:val="center"/>
          </w:tcPr>
          <w:p w14:paraId="523A7794"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000000"/>
              <w:right w:val="single" w:sz="4" w:space="0" w:color="000000"/>
            </w:tcBorders>
            <w:shd w:val="clear" w:color="auto" w:fill="auto"/>
            <w:vAlign w:val="center"/>
          </w:tcPr>
          <w:p w14:paraId="280A5198"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left w:val="nil"/>
              <w:bottom w:val="single" w:sz="4" w:space="0" w:color="000000"/>
              <w:right w:val="single" w:sz="4" w:space="0" w:color="000000"/>
            </w:tcBorders>
          </w:tcPr>
          <w:p w14:paraId="13468B08"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0A5B83AF" w14:textId="14506071" w:rsidTr="005E4D2C">
        <w:trPr>
          <w:trHeight w:val="1344"/>
          <w:jc w:val="center"/>
        </w:trPr>
        <w:tc>
          <w:tcPr>
            <w:tcW w:w="482" w:type="pct"/>
            <w:vMerge w:val="restart"/>
            <w:tcBorders>
              <w:top w:val="single" w:sz="4" w:space="0" w:color="000000"/>
              <w:left w:val="single" w:sz="4" w:space="0" w:color="000000"/>
              <w:right w:val="single" w:sz="4" w:space="0" w:color="000000"/>
            </w:tcBorders>
            <w:shd w:val="clear" w:color="auto" w:fill="auto"/>
            <w:vAlign w:val="center"/>
            <w:hideMark/>
          </w:tcPr>
          <w:p w14:paraId="5FC9492E"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Sotsiaalsed suhted</w:t>
            </w:r>
          </w:p>
        </w:tc>
        <w:tc>
          <w:tcPr>
            <w:tcW w:w="592" w:type="pct"/>
            <w:vMerge w:val="restart"/>
            <w:tcBorders>
              <w:top w:val="single" w:sz="4" w:space="0" w:color="000000"/>
              <w:left w:val="nil"/>
              <w:right w:val="single" w:sz="4" w:space="0" w:color="000000"/>
            </w:tcBorders>
            <w:shd w:val="clear" w:color="FFFFFF" w:fill="FFFFFF"/>
            <w:vAlign w:val="center"/>
            <w:hideMark/>
          </w:tcPr>
          <w:p w14:paraId="48094E0A"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Sotsiaalsete suhete toetamine</w:t>
            </w:r>
          </w:p>
        </w:tc>
        <w:tc>
          <w:tcPr>
            <w:tcW w:w="2474" w:type="pct"/>
            <w:vMerge w:val="restart"/>
            <w:tcBorders>
              <w:top w:val="single" w:sz="4" w:space="0" w:color="000000"/>
              <w:left w:val="nil"/>
              <w:right w:val="single" w:sz="4" w:space="0" w:color="000000"/>
            </w:tcBorders>
            <w:shd w:val="clear" w:color="auto" w:fill="auto"/>
            <w:vAlign w:val="center"/>
            <w:hideMark/>
          </w:tcPr>
          <w:p w14:paraId="31AE9846"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Sotsiaalsete suhete soodustamine, loomine ja säilitamine, sh:</w:t>
            </w:r>
          </w:p>
          <w:p w14:paraId="121491BF" w14:textId="77777777" w:rsidR="00A9387D" w:rsidRPr="00360FAF" w:rsidRDefault="00A9387D" w:rsidP="007306AF">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nõustamine ja toetus lähedastega suhete taastamiseks ja hoidmiseks;</w:t>
            </w:r>
          </w:p>
          <w:p w14:paraId="3A27F779" w14:textId="77777777" w:rsidR="00A9387D" w:rsidRPr="00360FAF" w:rsidRDefault="00A9387D" w:rsidP="007306AF">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alaealiste lastega suhete taastamine ja toetamine, haiguse tõttu kannatanud/katkenud suhete taastamine alaealiste lastega </w:t>
            </w:r>
          </w:p>
          <w:p w14:paraId="2A4DA171" w14:textId="77777777" w:rsidR="00A9387D" w:rsidRPr="00360FAF" w:rsidRDefault="00A9387D" w:rsidP="007306AF">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vanade sõprussuhete taastamine, uute sõprade leidmine, ärakasutamise ennetamine.</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lastRenderedPageBreak/>
              <w:t>d) võimalused ja piisav tugi turvaliste seksuaal- ning paarisuhete loomiseks. (UCLA moodul nt kasutuses Maarjakülas, Tallinna Vaimse Tervise Keskuses, HENK).</w:t>
            </w:r>
            <w:r w:rsidRPr="00360FAF">
              <w:rPr>
                <w:rFonts w:ascii="Arial" w:eastAsia="Times New Roman" w:hAnsi="Arial" w:cs="Arial"/>
                <w:color w:val="000000"/>
                <w:sz w:val="18"/>
                <w:szCs w:val="18"/>
                <w:lang w:eastAsia="et-EE"/>
              </w:rPr>
              <w:br/>
              <w:t xml:space="preserve">d) 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 </w:t>
            </w:r>
          </w:p>
          <w:p w14:paraId="7F3746A3" w14:textId="77777777" w:rsidR="00A9387D" w:rsidRPr="00360FAF" w:rsidRDefault="00A9387D" w:rsidP="00062064">
            <w:pPr>
              <w:spacing w:after="0" w:line="240" w:lineRule="auto"/>
              <w:ind w:left="360"/>
              <w:rPr>
                <w:rFonts w:ascii="Arial" w:eastAsia="Times New Roman" w:hAnsi="Arial" w:cs="Arial"/>
                <w:color w:val="000000"/>
                <w:sz w:val="18"/>
                <w:szCs w:val="18"/>
                <w:lang w:eastAsia="et-EE"/>
              </w:rPr>
            </w:pPr>
          </w:p>
          <w:p w14:paraId="069DCC36"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nil"/>
              <w:bottom w:val="single" w:sz="4" w:space="0" w:color="000000"/>
              <w:right w:val="single" w:sz="4" w:space="0" w:color="000000"/>
            </w:tcBorders>
            <w:shd w:val="clear" w:color="auto" w:fill="auto"/>
            <w:vAlign w:val="center"/>
            <w:hideMark/>
          </w:tcPr>
          <w:p w14:paraId="6EAFE3CB"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699" w:type="pct"/>
            <w:tcBorders>
              <w:top w:val="single" w:sz="4" w:space="0" w:color="000000"/>
              <w:left w:val="nil"/>
              <w:bottom w:val="single" w:sz="4" w:space="0" w:color="auto"/>
              <w:right w:val="single" w:sz="4" w:space="0" w:color="000000"/>
            </w:tcBorders>
          </w:tcPr>
          <w:p w14:paraId="6A907ACE"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4A303F1C" w14:textId="43C43409" w:rsidTr="005E4D2C">
        <w:trPr>
          <w:trHeight w:val="1792"/>
          <w:jc w:val="center"/>
        </w:trPr>
        <w:tc>
          <w:tcPr>
            <w:tcW w:w="482" w:type="pct"/>
            <w:vMerge/>
            <w:tcBorders>
              <w:left w:val="single" w:sz="4" w:space="0" w:color="000000"/>
              <w:bottom w:val="single" w:sz="4" w:space="0" w:color="000000"/>
              <w:right w:val="single" w:sz="4" w:space="0" w:color="000000"/>
            </w:tcBorders>
            <w:shd w:val="clear" w:color="auto" w:fill="auto"/>
            <w:vAlign w:val="center"/>
          </w:tcPr>
          <w:p w14:paraId="73D775F6"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000000"/>
              <w:right w:val="single" w:sz="4" w:space="0" w:color="000000"/>
            </w:tcBorders>
            <w:shd w:val="clear" w:color="FFFFFF" w:fill="FFFFFF"/>
            <w:vAlign w:val="center"/>
          </w:tcPr>
          <w:p w14:paraId="2BD550B6"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auto" w:fill="auto"/>
            <w:vAlign w:val="center"/>
          </w:tcPr>
          <w:p w14:paraId="318610CA"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nil"/>
              <w:bottom w:val="single" w:sz="4" w:space="0" w:color="000000"/>
              <w:right w:val="single" w:sz="4" w:space="0" w:color="000000"/>
            </w:tcBorders>
            <w:shd w:val="clear" w:color="auto" w:fill="auto"/>
            <w:vAlign w:val="center"/>
          </w:tcPr>
          <w:p w14:paraId="7F3ED179"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000000"/>
              <w:right w:val="single" w:sz="4" w:space="0" w:color="000000"/>
            </w:tcBorders>
          </w:tcPr>
          <w:p w14:paraId="590D1921"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33F6E1ED" w14:textId="6689FB5A" w:rsidTr="005E4D2C">
        <w:trPr>
          <w:trHeight w:val="1758"/>
          <w:jc w:val="center"/>
        </w:trPr>
        <w:tc>
          <w:tcPr>
            <w:tcW w:w="482" w:type="pct"/>
            <w:vMerge w:val="restart"/>
            <w:tcBorders>
              <w:top w:val="single" w:sz="4" w:space="0" w:color="000000"/>
              <w:left w:val="single" w:sz="4" w:space="0" w:color="000000"/>
              <w:right w:val="single" w:sz="4" w:space="0" w:color="000000"/>
            </w:tcBorders>
            <w:shd w:val="clear" w:color="auto" w:fill="auto"/>
            <w:vAlign w:val="center"/>
            <w:hideMark/>
          </w:tcPr>
          <w:p w14:paraId="37F1EF16"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Vaimne tervis</w:t>
            </w:r>
          </w:p>
        </w:tc>
        <w:tc>
          <w:tcPr>
            <w:tcW w:w="592" w:type="pct"/>
            <w:vMerge w:val="restart"/>
            <w:tcBorders>
              <w:top w:val="single" w:sz="4" w:space="0" w:color="000000"/>
              <w:left w:val="nil"/>
              <w:right w:val="single" w:sz="4" w:space="0" w:color="000000"/>
            </w:tcBorders>
            <w:shd w:val="clear" w:color="FFFFFF" w:fill="FFFFFF"/>
            <w:vAlign w:val="center"/>
            <w:hideMark/>
          </w:tcPr>
          <w:p w14:paraId="576DF7A2"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Taastumise ja haigusega toimetuleku toetamine</w:t>
            </w:r>
          </w:p>
        </w:tc>
        <w:tc>
          <w:tcPr>
            <w:tcW w:w="2474" w:type="pct"/>
            <w:vMerge w:val="restart"/>
            <w:tcBorders>
              <w:top w:val="single" w:sz="4" w:space="0" w:color="000000"/>
              <w:left w:val="nil"/>
              <w:right w:val="single" w:sz="4" w:space="0" w:color="000000"/>
            </w:tcBorders>
            <w:shd w:val="clear" w:color="FFFFFF" w:fill="FFFFFF"/>
            <w:vAlign w:val="center"/>
            <w:hideMark/>
          </w:tcPr>
          <w:p w14:paraId="30C1D71F"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Tegevused, mis on suunatud psüühikahaigusega inimestele vajaliku abi tagamiseks ja taastumisteekonna protsesside toetamiseks.</w:t>
            </w:r>
          </w:p>
          <w:p w14:paraId="17668EDD"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p w14:paraId="54837C84" w14:textId="77777777" w:rsidR="00A9387D" w:rsidRPr="00360FAF" w:rsidRDefault="00A9387D" w:rsidP="007306AF">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alase info jagamine ja nõustamine (sh digitaalselt, telefoni teel) ning teiste tegevusi läbi viivate praktikuteni edasi jõudmise tagamine. </w:t>
            </w:r>
          </w:p>
          <w:p w14:paraId="534CB1B0" w14:textId="77777777" w:rsidR="00A9387D" w:rsidRPr="00360FAF" w:rsidRDefault="00A9387D" w:rsidP="007306AF">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Raviarstiga koostöös sobiva ravi ja seda toetavate taastumistegevuste planeerimine, sh ohumärkide plaani ja kriisikaardi koostamine koostöös oluliste tugivõrgustiku liikmetega (lähedased, vaimse tervise õde jt). </w:t>
            </w:r>
          </w:p>
          <w:p w14:paraId="40498FB1" w14:textId="77777777" w:rsidR="00A9387D" w:rsidRPr="00360FAF" w:rsidRDefault="00A9387D" w:rsidP="007306AF">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w:t>
            </w:r>
            <w:r>
              <w:rPr>
                <w:rFonts w:ascii="Arial" w:eastAsia="Times New Roman" w:hAnsi="Arial" w:cs="Arial"/>
                <w:color w:val="000000"/>
                <w:sz w:val="18"/>
                <w:szCs w:val="18"/>
                <w:lang w:eastAsia="et-EE"/>
              </w:rPr>
              <w:t>selle sümptomite, ravi ja ravimi kõrvalmõjudega</w:t>
            </w:r>
            <w:r w:rsidRPr="00360FAF">
              <w:rPr>
                <w:rFonts w:ascii="Arial" w:eastAsia="Times New Roman" w:hAnsi="Arial" w:cs="Arial"/>
                <w:color w:val="000000"/>
                <w:sz w:val="18"/>
                <w:szCs w:val="18"/>
                <w:lang w:eastAsia="et-EE"/>
              </w:rPr>
              <w:t xml:space="preserve"> toimetulekuks, haiguse ägenemise ennetamiseks, sh sümptomite kontrolli jms grupiõppeprogrammid. </w:t>
            </w:r>
          </w:p>
          <w:p w14:paraId="611A6293" w14:textId="77777777" w:rsidR="00A9387D" w:rsidRPr="00360FAF" w:rsidRDefault="00A9387D" w:rsidP="007306AF">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mõjude, takistuste, stressi ja negatiivsete emotsioonidega toimetulekuks. </w:t>
            </w:r>
          </w:p>
          <w:p w14:paraId="4C44831C" w14:textId="77777777" w:rsidR="00A9387D" w:rsidRPr="00360FAF" w:rsidRDefault="00A9387D" w:rsidP="007306AF">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Taastumiskursus - taastumise mõtteviisi arendamiseks, oma loo ja taastumisprotsessi läbitöötamiseks, eesmärkide läbimõtlemiseks. </w:t>
            </w:r>
          </w:p>
          <w:p w14:paraId="7B669D9D" w14:textId="77777777" w:rsidR="00A9387D" w:rsidRPr="00360FAF" w:rsidRDefault="00A9387D" w:rsidP="007306AF">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Vaimse tervise alane (psühhiaatria õde, psühhiaater) või sotsiaa</w:t>
            </w:r>
            <w:r>
              <w:rPr>
                <w:rFonts w:ascii="Arial" w:eastAsia="Times New Roman" w:hAnsi="Arial" w:cs="Arial"/>
                <w:color w:val="000000"/>
                <w:sz w:val="18"/>
                <w:szCs w:val="18"/>
                <w:lang w:eastAsia="et-EE"/>
              </w:rPr>
              <w:t>lne nõustamine ja teraapiad, sh</w:t>
            </w:r>
            <w:r w:rsidRPr="00360FAF">
              <w:rPr>
                <w:rFonts w:ascii="Arial" w:eastAsia="Times New Roman" w:hAnsi="Arial" w:cs="Arial"/>
                <w:color w:val="000000"/>
                <w:sz w:val="18"/>
                <w:szCs w:val="18"/>
                <w:lang w:eastAsia="et-EE"/>
              </w:rPr>
              <w:t xml:space="preserve"> nt kognitiivne remediatsioon, erinevad loovteraapiad, tegevusteraapia jms. </w:t>
            </w:r>
          </w:p>
          <w:p w14:paraId="2AB98513"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p w14:paraId="2A32F941"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nil"/>
              <w:bottom w:val="single" w:sz="4" w:space="0" w:color="000000"/>
              <w:right w:val="single" w:sz="4" w:space="0" w:color="000000"/>
            </w:tcBorders>
            <w:shd w:val="clear" w:color="auto" w:fill="auto"/>
            <w:vAlign w:val="center"/>
            <w:hideMark/>
          </w:tcPr>
          <w:p w14:paraId="0090F3CE"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000000"/>
              <w:left w:val="nil"/>
              <w:bottom w:val="single" w:sz="4" w:space="0" w:color="auto"/>
              <w:right w:val="single" w:sz="4" w:space="0" w:color="000000"/>
            </w:tcBorders>
          </w:tcPr>
          <w:p w14:paraId="567C88E8"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01D42295" w14:textId="029D04A0" w:rsidTr="005E4D2C">
        <w:trPr>
          <w:trHeight w:val="1758"/>
          <w:jc w:val="center"/>
        </w:trPr>
        <w:tc>
          <w:tcPr>
            <w:tcW w:w="482" w:type="pct"/>
            <w:vMerge/>
            <w:tcBorders>
              <w:left w:val="single" w:sz="4" w:space="0" w:color="000000"/>
              <w:right w:val="single" w:sz="4" w:space="0" w:color="000000"/>
            </w:tcBorders>
            <w:shd w:val="clear" w:color="auto" w:fill="auto"/>
            <w:vAlign w:val="center"/>
          </w:tcPr>
          <w:p w14:paraId="2146129F"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000000"/>
              <w:right w:val="single" w:sz="4" w:space="0" w:color="000000"/>
            </w:tcBorders>
            <w:shd w:val="clear" w:color="FFFFFF" w:fill="FFFFFF"/>
            <w:vAlign w:val="center"/>
          </w:tcPr>
          <w:p w14:paraId="18452938"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FFFFFF" w:fill="FFFFFF"/>
            <w:vAlign w:val="center"/>
          </w:tcPr>
          <w:p w14:paraId="304AF973"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nil"/>
              <w:bottom w:val="single" w:sz="4" w:space="0" w:color="000000"/>
              <w:right w:val="single" w:sz="4" w:space="0" w:color="000000"/>
            </w:tcBorders>
            <w:shd w:val="clear" w:color="auto" w:fill="auto"/>
            <w:vAlign w:val="center"/>
          </w:tcPr>
          <w:p w14:paraId="47507BC8"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000000"/>
              <w:right w:val="single" w:sz="4" w:space="0" w:color="000000"/>
            </w:tcBorders>
          </w:tcPr>
          <w:p w14:paraId="5CC72785"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7CC67AC1" w14:textId="5F43F867" w:rsidTr="005E4D2C">
        <w:trPr>
          <w:trHeight w:val="1758"/>
          <w:jc w:val="center"/>
        </w:trPr>
        <w:tc>
          <w:tcPr>
            <w:tcW w:w="482" w:type="pct"/>
            <w:vMerge/>
            <w:tcBorders>
              <w:left w:val="single" w:sz="4" w:space="0" w:color="000000"/>
              <w:right w:val="single" w:sz="4" w:space="0" w:color="000000"/>
            </w:tcBorders>
            <w:vAlign w:val="center"/>
            <w:hideMark/>
          </w:tcPr>
          <w:p w14:paraId="423F589D"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nil"/>
              <w:left w:val="nil"/>
              <w:right w:val="single" w:sz="4" w:space="0" w:color="000000"/>
            </w:tcBorders>
            <w:shd w:val="clear" w:color="FFFFFF" w:fill="FFFFFF"/>
            <w:vAlign w:val="center"/>
            <w:hideMark/>
          </w:tcPr>
          <w:p w14:paraId="13375881"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Vaimse ja motoorse võimekuse arendamine ja säilitamine</w:t>
            </w:r>
          </w:p>
          <w:p w14:paraId="4D4B12B2"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2474" w:type="pct"/>
            <w:vMerge w:val="restart"/>
            <w:tcBorders>
              <w:top w:val="nil"/>
              <w:left w:val="nil"/>
              <w:right w:val="single" w:sz="4" w:space="0" w:color="000000"/>
            </w:tcBorders>
            <w:shd w:val="clear" w:color="FFFFFF" w:fill="FFFFFF"/>
            <w:vAlign w:val="center"/>
            <w:hideMark/>
          </w:tcPr>
          <w:p w14:paraId="3876125B" w14:textId="77777777" w:rsidR="00A9387D" w:rsidRDefault="00A9387D" w:rsidP="00062064">
            <w:pPr>
              <w:spacing w:after="0" w:line="240" w:lineRule="auto"/>
              <w:rPr>
                <w:rFonts w:ascii="Arial" w:eastAsia="Times New Roman" w:hAnsi="Arial" w:cs="Arial"/>
                <w:color w:val="000000"/>
                <w:sz w:val="18"/>
                <w:szCs w:val="18"/>
                <w:lang w:eastAsia="et-EE"/>
              </w:rPr>
            </w:pPr>
          </w:p>
          <w:p w14:paraId="54191B97" w14:textId="42830C2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tegevused on suunatud abivajajate kognitiivsete võimete arendamiseks ja säilitamiseks, sh nii intellektipuudega inimestele kui tõsise vaimse tervise haiguse inimestele, kellel on haiguse tõttu kognitiivsed võimed langenud.  Motoorse võimekusega tegelemine</w:t>
            </w:r>
            <w:r>
              <w:rPr>
                <w:rFonts w:ascii="Arial" w:eastAsia="Times New Roman" w:hAnsi="Arial" w:cs="Arial"/>
                <w:color w:val="000000"/>
                <w:sz w:val="18"/>
                <w:szCs w:val="18"/>
                <w:lang w:eastAsia="et-EE"/>
              </w:rPr>
              <w:t xml:space="preserve"> aitab</w:t>
            </w:r>
            <w:r w:rsidRPr="00360FAF">
              <w:rPr>
                <w:rFonts w:ascii="Arial" w:eastAsia="Times New Roman" w:hAnsi="Arial" w:cs="Arial"/>
                <w:color w:val="000000"/>
                <w:sz w:val="18"/>
                <w:szCs w:val="18"/>
                <w:lang w:eastAsia="et-EE"/>
              </w:rPr>
              <w:t xml:space="preserve"> kaasa vaimse tervise stabiilsusele ja vaimse võimekuse säilimisele.  </w:t>
            </w:r>
          </w:p>
          <w:p w14:paraId="62446365"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p w14:paraId="74A5F6F9"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lastRenderedPageBreak/>
              <w:t>Teraapiad ning</w:t>
            </w:r>
            <w:r w:rsidRPr="00360FAF">
              <w:rPr>
                <w:rFonts w:ascii="Arial" w:eastAsia="Times New Roman" w:hAnsi="Arial" w:cs="Arial"/>
                <w:color w:val="000000"/>
                <w:sz w:val="18"/>
                <w:szCs w:val="18"/>
                <w:lang w:eastAsia="et-EE"/>
              </w:rPr>
              <w:t xml:space="preserve"> tegevused vaimse ja motoorse võimekuse säilitamiseks ja arendamiseks, sh:</w:t>
            </w:r>
          </w:p>
          <w:p w14:paraId="1E00B422" w14:textId="77777777" w:rsidR="00A9387D" w:rsidRPr="00360FAF" w:rsidRDefault="00A9387D" w:rsidP="007306AF">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loovteraapiad</w:t>
            </w:r>
          </w:p>
          <w:p w14:paraId="1C0B31A1" w14:textId="77777777" w:rsidR="00A9387D" w:rsidRPr="00360FAF" w:rsidRDefault="00A9387D" w:rsidP="007306AF">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sotsiaalpedagoogi, eripedagoogi, logopeedi nõustamine ja tegevused, nt alternatiivkommunikatsiooni vahendite planeerimine ja kasutama</w:t>
            </w:r>
            <w:r>
              <w:rPr>
                <w:rFonts w:ascii="Arial" w:eastAsia="Times New Roman" w:hAnsi="Arial" w:cs="Arial"/>
                <w:sz w:val="18"/>
                <w:szCs w:val="18"/>
                <w:lang w:eastAsia="et-EE"/>
              </w:rPr>
              <w:t xml:space="preserve"> õppimine – PCS, piktogrammid, </w:t>
            </w:r>
            <w:r w:rsidRPr="00360FAF">
              <w:rPr>
                <w:rFonts w:ascii="Arial" w:eastAsia="Times New Roman" w:hAnsi="Arial" w:cs="Arial"/>
                <w:sz w:val="18"/>
                <w:szCs w:val="18"/>
                <w:lang w:eastAsia="et-EE"/>
              </w:rPr>
              <w:t>aistinguliste abivahendite alane nõustamine</w:t>
            </w:r>
          </w:p>
          <w:p w14:paraId="747BA695" w14:textId="77777777" w:rsidR="00A9387D" w:rsidRPr="00360FAF" w:rsidRDefault="00A9387D" w:rsidP="007306AF">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sensoorse interpretatsiooni toetamine (aistinguliste iseärasuste kaardistamine ja sellega arvestavate sekkumiste planeerimine</w:t>
            </w:r>
            <w:r>
              <w:rPr>
                <w:rFonts w:ascii="Arial" w:eastAsia="Times New Roman" w:hAnsi="Arial" w:cs="Arial"/>
                <w:sz w:val="18"/>
                <w:szCs w:val="18"/>
                <w:lang w:eastAsia="et-EE"/>
              </w:rPr>
              <w:t>)</w:t>
            </w:r>
            <w:r w:rsidRPr="00360FAF">
              <w:rPr>
                <w:rFonts w:ascii="Arial" w:eastAsia="Times New Roman" w:hAnsi="Arial" w:cs="Arial"/>
                <w:sz w:val="18"/>
                <w:szCs w:val="18"/>
                <w:lang w:eastAsia="et-EE"/>
              </w:rPr>
              <w:t xml:space="preserve">; </w:t>
            </w:r>
          </w:p>
          <w:p w14:paraId="46B28BB4" w14:textId="77777777" w:rsidR="00A9387D" w:rsidRPr="00360FAF" w:rsidRDefault="00A9387D" w:rsidP="007306AF">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sensoorne dieet, tunnetuslik suhtlemine (nt pervasiivse arenguhäire lähenemised), </w:t>
            </w:r>
          </w:p>
          <w:p w14:paraId="4AA64FAF" w14:textId="77777777" w:rsidR="00A9387D" w:rsidRPr="00360FAF" w:rsidRDefault="00A9387D" w:rsidP="007306AF">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füsioteraapia, sh loomade kaasamine teraapiates</w:t>
            </w:r>
          </w:p>
          <w:p w14:paraId="694BB780" w14:textId="77777777" w:rsidR="00A9387D" w:rsidRPr="00360FAF" w:rsidRDefault="00A9387D" w:rsidP="007306AF">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tegevusteraapilised tegevused, sh tegevusteraapia jms.</w:t>
            </w:r>
            <w:r w:rsidRPr="00360FAF">
              <w:rPr>
                <w:rFonts w:ascii="Arial" w:eastAsia="Times New Roman" w:hAnsi="Arial" w:cs="Arial"/>
                <w:sz w:val="18"/>
                <w:szCs w:val="18"/>
                <w:lang w:eastAsia="et-EE"/>
              </w:rPr>
              <w:br/>
            </w:r>
          </w:p>
          <w:p w14:paraId="18CB9BEB" w14:textId="77777777" w:rsidR="00A9387D" w:rsidRPr="00360FAF" w:rsidRDefault="00A9387D" w:rsidP="00062064">
            <w:pPr>
              <w:spacing w:after="0" w:line="240" w:lineRule="auto"/>
              <w:rPr>
                <w:rFonts w:ascii="Arial" w:eastAsia="Times New Roman" w:hAnsi="Arial" w:cs="Arial"/>
                <w:color w:val="FF0000"/>
                <w:sz w:val="18"/>
                <w:szCs w:val="18"/>
                <w:lang w:eastAsia="et-EE"/>
              </w:rPr>
            </w:pPr>
          </w:p>
          <w:p w14:paraId="562947DB"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auto"/>
              <w:right w:val="single" w:sz="4" w:space="0" w:color="000000"/>
            </w:tcBorders>
            <w:shd w:val="clear" w:color="auto" w:fill="auto"/>
            <w:vAlign w:val="center"/>
            <w:hideMark/>
          </w:tcPr>
          <w:p w14:paraId="08B69353"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699" w:type="pct"/>
            <w:tcBorders>
              <w:top w:val="nil"/>
              <w:left w:val="nil"/>
              <w:bottom w:val="single" w:sz="4" w:space="0" w:color="auto"/>
              <w:right w:val="single" w:sz="4" w:space="0" w:color="000000"/>
            </w:tcBorders>
          </w:tcPr>
          <w:p w14:paraId="4D9D6527"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297E5726" w14:textId="2A3E6BED" w:rsidTr="005E4D2C">
        <w:trPr>
          <w:trHeight w:val="1758"/>
          <w:jc w:val="center"/>
        </w:trPr>
        <w:tc>
          <w:tcPr>
            <w:tcW w:w="482" w:type="pct"/>
            <w:vMerge/>
            <w:tcBorders>
              <w:left w:val="single" w:sz="4" w:space="0" w:color="000000"/>
              <w:right w:val="single" w:sz="4" w:space="0" w:color="000000"/>
            </w:tcBorders>
            <w:vAlign w:val="center"/>
          </w:tcPr>
          <w:p w14:paraId="656029DC"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auto"/>
              <w:right w:val="single" w:sz="4" w:space="0" w:color="000000"/>
            </w:tcBorders>
            <w:shd w:val="clear" w:color="FFFFFF" w:fill="FFFFFF"/>
            <w:vAlign w:val="center"/>
          </w:tcPr>
          <w:p w14:paraId="3532BE8E"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auto"/>
              <w:right w:val="single" w:sz="4" w:space="0" w:color="000000"/>
            </w:tcBorders>
            <w:shd w:val="clear" w:color="FFFFFF" w:fill="FFFFFF"/>
            <w:vAlign w:val="center"/>
          </w:tcPr>
          <w:p w14:paraId="76C51B0F"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auto"/>
              <w:left w:val="nil"/>
              <w:bottom w:val="single" w:sz="4" w:space="0" w:color="auto"/>
              <w:right w:val="single" w:sz="4" w:space="0" w:color="000000"/>
            </w:tcBorders>
            <w:shd w:val="clear" w:color="auto" w:fill="auto"/>
            <w:vAlign w:val="center"/>
          </w:tcPr>
          <w:p w14:paraId="02AC079D"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auto"/>
              <w:right w:val="single" w:sz="4" w:space="0" w:color="000000"/>
            </w:tcBorders>
          </w:tcPr>
          <w:p w14:paraId="37BF2602"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6D1A69E5" w14:textId="3B21FC6F" w:rsidTr="005E4D2C">
        <w:trPr>
          <w:trHeight w:val="516"/>
          <w:jc w:val="center"/>
        </w:trPr>
        <w:tc>
          <w:tcPr>
            <w:tcW w:w="482" w:type="pct"/>
            <w:vMerge/>
            <w:tcBorders>
              <w:left w:val="single" w:sz="4" w:space="0" w:color="000000"/>
              <w:right w:val="single" w:sz="4" w:space="0" w:color="000000"/>
            </w:tcBorders>
            <w:vAlign w:val="center"/>
            <w:hideMark/>
          </w:tcPr>
          <w:p w14:paraId="6EE20AB1"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single" w:sz="4" w:space="0" w:color="auto"/>
              <w:left w:val="nil"/>
              <w:bottom w:val="single" w:sz="4" w:space="0" w:color="000000"/>
              <w:right w:val="single" w:sz="4" w:space="0" w:color="000000"/>
            </w:tcBorders>
            <w:shd w:val="clear" w:color="auto" w:fill="auto"/>
            <w:vAlign w:val="center"/>
            <w:hideMark/>
          </w:tcPr>
          <w:p w14:paraId="4C4F041A" w14:textId="77777777" w:rsidR="00A9387D" w:rsidRDefault="00A9387D" w:rsidP="00062064">
            <w:pPr>
              <w:spacing w:after="0" w:line="240" w:lineRule="auto"/>
              <w:rPr>
                <w:rFonts w:ascii="Arial" w:eastAsia="Times New Roman" w:hAnsi="Arial" w:cs="Arial"/>
                <w:b/>
                <w:color w:val="000000"/>
                <w:sz w:val="18"/>
                <w:szCs w:val="18"/>
                <w:lang w:eastAsia="et-EE"/>
              </w:rPr>
            </w:pPr>
          </w:p>
          <w:p w14:paraId="2A0957BC" w14:textId="77777777" w:rsidR="00A9387D" w:rsidRDefault="00A9387D" w:rsidP="00062064">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Psühholoogiline nõustamine ja psühhoteraapia</w:t>
            </w:r>
          </w:p>
          <w:p w14:paraId="70C129D9" w14:textId="0E5D3D67" w:rsidR="00A9387D" w:rsidRPr="00360FAF" w:rsidRDefault="00A9387D" w:rsidP="00062064">
            <w:pPr>
              <w:spacing w:after="0" w:line="240" w:lineRule="auto"/>
              <w:rPr>
                <w:rFonts w:ascii="Arial" w:eastAsia="Times New Roman" w:hAnsi="Arial" w:cs="Arial"/>
                <w:b/>
                <w:color w:val="000000"/>
                <w:sz w:val="18"/>
                <w:szCs w:val="18"/>
                <w:lang w:eastAsia="et-EE"/>
              </w:rPr>
            </w:pPr>
          </w:p>
        </w:tc>
        <w:tc>
          <w:tcPr>
            <w:tcW w:w="2474" w:type="pct"/>
            <w:vMerge w:val="restart"/>
            <w:tcBorders>
              <w:top w:val="single" w:sz="4" w:space="0" w:color="auto"/>
              <w:left w:val="nil"/>
              <w:bottom w:val="single" w:sz="4" w:space="0" w:color="000000"/>
              <w:right w:val="single" w:sz="4" w:space="0" w:color="000000"/>
            </w:tcBorders>
            <w:shd w:val="clear" w:color="auto" w:fill="auto"/>
            <w:vAlign w:val="center"/>
            <w:hideMark/>
          </w:tcPr>
          <w:p w14:paraId="3D6F6C48"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p w14:paraId="7699E922"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Nõustamine ja psühhoteraapia personaalse identiteed</w:t>
            </w:r>
            <w:r>
              <w:rPr>
                <w:rFonts w:ascii="Arial" w:eastAsia="Times New Roman" w:hAnsi="Arial" w:cs="Arial"/>
                <w:color w:val="000000"/>
                <w:sz w:val="18"/>
                <w:szCs w:val="18"/>
                <w:lang w:eastAsia="et-EE"/>
              </w:rPr>
              <w:t xml:space="preserve">i tugevdamiseks, jõustamiseks, </w:t>
            </w:r>
            <w:r w:rsidRPr="00360FAF">
              <w:rPr>
                <w:rFonts w:ascii="Arial" w:eastAsia="Times New Roman" w:hAnsi="Arial" w:cs="Arial"/>
                <w:color w:val="000000"/>
                <w:sz w:val="18"/>
                <w:szCs w:val="18"/>
                <w:lang w:eastAsia="et-EE"/>
              </w:rPr>
              <w:t>taastumisloo läbi töötamiseks, stressi, emotsioonide ja negatiivsete mõtetega toimetulek</w:t>
            </w:r>
            <w:r>
              <w:rPr>
                <w:rFonts w:ascii="Arial" w:eastAsia="Times New Roman" w:hAnsi="Arial" w:cs="Arial"/>
                <w:color w:val="000000"/>
                <w:sz w:val="18"/>
                <w:szCs w:val="18"/>
                <w:lang w:eastAsia="et-EE"/>
              </w:rPr>
              <w:t>uks</w:t>
            </w:r>
            <w:r w:rsidRPr="00360FAF">
              <w:rPr>
                <w:rFonts w:ascii="Arial" w:eastAsia="Times New Roman" w:hAnsi="Arial" w:cs="Arial"/>
                <w:color w:val="000000"/>
                <w:sz w:val="18"/>
                <w:szCs w:val="18"/>
                <w:lang w:eastAsia="et-EE"/>
              </w:rPr>
              <w:t xml:space="preserve">, oma keha tunnetuseks jms.  </w:t>
            </w:r>
          </w:p>
          <w:p w14:paraId="0991BB89"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auto"/>
              <w:left w:val="nil"/>
              <w:bottom w:val="single" w:sz="4" w:space="0" w:color="000000"/>
              <w:right w:val="single" w:sz="4" w:space="0" w:color="000000"/>
            </w:tcBorders>
            <w:shd w:val="clear" w:color="auto" w:fill="auto"/>
            <w:vAlign w:val="center"/>
            <w:hideMark/>
          </w:tcPr>
          <w:p w14:paraId="36D425C0"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w:t>
            </w:r>
            <w:r>
              <w:rPr>
                <w:rFonts w:ascii="Arial" w:eastAsia="Times New Roman" w:hAnsi="Arial" w:cs="Arial"/>
                <w:color w:val="000000"/>
                <w:sz w:val="18"/>
                <w:szCs w:val="18"/>
                <w:lang w:eastAsia="et-EE"/>
              </w:rPr>
              <w:t>s</w:t>
            </w:r>
          </w:p>
        </w:tc>
        <w:tc>
          <w:tcPr>
            <w:tcW w:w="699" w:type="pct"/>
            <w:tcBorders>
              <w:top w:val="single" w:sz="4" w:space="0" w:color="auto"/>
              <w:left w:val="nil"/>
              <w:bottom w:val="single" w:sz="4" w:space="0" w:color="auto"/>
              <w:right w:val="single" w:sz="4" w:space="0" w:color="000000"/>
            </w:tcBorders>
          </w:tcPr>
          <w:p w14:paraId="21DE02C5"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0BB21A7A" w14:textId="5D1D0E3D" w:rsidTr="005E4D2C">
        <w:trPr>
          <w:trHeight w:val="516"/>
          <w:jc w:val="center"/>
        </w:trPr>
        <w:tc>
          <w:tcPr>
            <w:tcW w:w="482" w:type="pct"/>
            <w:vMerge/>
            <w:tcBorders>
              <w:left w:val="single" w:sz="4" w:space="0" w:color="000000"/>
              <w:right w:val="single" w:sz="4" w:space="0" w:color="000000"/>
            </w:tcBorders>
            <w:vAlign w:val="center"/>
          </w:tcPr>
          <w:p w14:paraId="295D7AAB"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14:paraId="0237AAFF" w14:textId="77777777" w:rsidR="00A9387D" w:rsidRPr="00360FAF"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top w:val="single" w:sz="4" w:space="0" w:color="000000"/>
              <w:left w:val="nil"/>
              <w:bottom w:val="single" w:sz="4" w:space="0" w:color="000000"/>
              <w:right w:val="single" w:sz="4" w:space="0" w:color="000000"/>
            </w:tcBorders>
            <w:shd w:val="clear" w:color="auto" w:fill="auto"/>
            <w:vAlign w:val="center"/>
          </w:tcPr>
          <w:p w14:paraId="2CA7A6F2"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000000"/>
              <w:right w:val="single" w:sz="4" w:space="0" w:color="000000"/>
            </w:tcBorders>
            <w:shd w:val="clear" w:color="auto" w:fill="auto"/>
            <w:vAlign w:val="center"/>
          </w:tcPr>
          <w:p w14:paraId="36BC4F22"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000000"/>
              <w:right w:val="single" w:sz="4" w:space="0" w:color="000000"/>
            </w:tcBorders>
          </w:tcPr>
          <w:p w14:paraId="3EB82FB9"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6D672E4F" w14:textId="3B0BA5D2" w:rsidTr="005E4D2C">
        <w:trPr>
          <w:trHeight w:val="1446"/>
          <w:jc w:val="center"/>
        </w:trPr>
        <w:tc>
          <w:tcPr>
            <w:tcW w:w="482" w:type="pct"/>
            <w:vMerge/>
            <w:tcBorders>
              <w:left w:val="single" w:sz="4" w:space="0" w:color="000000"/>
              <w:right w:val="single" w:sz="4" w:space="0" w:color="000000"/>
            </w:tcBorders>
            <w:vAlign w:val="center"/>
            <w:hideMark/>
          </w:tcPr>
          <w:p w14:paraId="4AAE6D7F"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nil"/>
              <w:left w:val="nil"/>
              <w:right w:val="single" w:sz="4" w:space="0" w:color="000000"/>
            </w:tcBorders>
            <w:shd w:val="clear" w:color="FFFFFF" w:fill="FFFFFF"/>
            <w:vAlign w:val="center"/>
            <w:hideMark/>
          </w:tcPr>
          <w:p w14:paraId="20AB7D4D"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Ko</w:t>
            </w:r>
            <w:r w:rsidRPr="00360FAF">
              <w:rPr>
                <w:rFonts w:ascii="Arial" w:eastAsia="Times New Roman" w:hAnsi="Arial" w:cs="Arial"/>
                <w:b/>
                <w:color w:val="000000"/>
                <w:sz w:val="18"/>
                <w:szCs w:val="18"/>
                <w:lang w:eastAsia="et-EE"/>
              </w:rPr>
              <w:t>ge</w:t>
            </w:r>
            <w:r w:rsidRPr="00A81435">
              <w:rPr>
                <w:rFonts w:ascii="Arial" w:eastAsia="Times New Roman" w:hAnsi="Arial" w:cs="Arial"/>
                <w:b/>
                <w:color w:val="000000"/>
                <w:sz w:val="18"/>
                <w:szCs w:val="18"/>
                <w:lang w:eastAsia="et-EE"/>
              </w:rPr>
              <w:t>mus</w:t>
            </w:r>
            <w:r>
              <w:rPr>
                <w:rFonts w:ascii="Arial" w:eastAsia="Times New Roman" w:hAnsi="Arial" w:cs="Arial"/>
                <w:b/>
                <w:color w:val="000000"/>
                <w:sz w:val="18"/>
                <w:szCs w:val="18"/>
                <w:lang w:eastAsia="et-EE"/>
              </w:rPr>
              <w:t>-</w:t>
            </w:r>
            <w:r w:rsidRPr="00A81435">
              <w:rPr>
                <w:rFonts w:ascii="Arial" w:eastAsia="Times New Roman" w:hAnsi="Arial" w:cs="Arial"/>
                <w:b/>
                <w:color w:val="000000"/>
                <w:sz w:val="18"/>
                <w:szCs w:val="18"/>
                <w:lang w:eastAsia="et-EE"/>
              </w:rPr>
              <w:t xml:space="preserve">nõustamine  </w:t>
            </w:r>
          </w:p>
        </w:tc>
        <w:tc>
          <w:tcPr>
            <w:tcW w:w="2474" w:type="pct"/>
            <w:vMerge w:val="restart"/>
            <w:tcBorders>
              <w:top w:val="nil"/>
              <w:left w:val="nil"/>
              <w:right w:val="single" w:sz="4" w:space="0" w:color="000000"/>
            </w:tcBorders>
            <w:shd w:val="clear" w:color="auto" w:fill="auto"/>
            <w:vAlign w:val="center"/>
            <w:hideMark/>
          </w:tcPr>
          <w:p w14:paraId="32399A0C" w14:textId="77777777" w:rsidR="00A9387D" w:rsidRDefault="00A9387D" w:rsidP="00062064">
            <w:pPr>
              <w:spacing w:after="0" w:line="240" w:lineRule="auto"/>
              <w:rPr>
                <w:rFonts w:ascii="Arial" w:eastAsia="Times New Roman" w:hAnsi="Arial" w:cs="Arial"/>
                <w:color w:val="000000"/>
                <w:sz w:val="18"/>
                <w:szCs w:val="18"/>
                <w:lang w:eastAsia="et-EE"/>
              </w:rPr>
            </w:pPr>
          </w:p>
          <w:p w14:paraId="6DF2B67B" w14:textId="7D11E2E0"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tegevusena saab olla kogemusnõustamine raske, sügava või püsiva psüühikahäire (projekti sihtgrupp) kogemusega  inimese poolt, kes on saanud vastava ettevalmistuse. </w:t>
            </w:r>
          </w:p>
          <w:p w14:paraId="134F7FC7"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Kogemusega inimeste vahel toimuv teadmiste- ja kogemuste</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vahetus ja/või nõustamine, mille käigus </w:t>
            </w:r>
            <w:r>
              <w:rPr>
                <w:rFonts w:ascii="Arial" w:eastAsia="Times New Roman" w:hAnsi="Arial" w:cs="Arial"/>
                <w:color w:val="000000"/>
                <w:sz w:val="18"/>
                <w:szCs w:val="18"/>
                <w:lang w:eastAsia="et-EE"/>
              </w:rPr>
              <w:t>jagatakse</w:t>
            </w:r>
            <w:r w:rsidRPr="00360FAF">
              <w:rPr>
                <w:rFonts w:ascii="Arial" w:eastAsia="Times New Roman" w:hAnsi="Arial" w:cs="Arial"/>
                <w:color w:val="000000"/>
                <w:sz w:val="18"/>
                <w:szCs w:val="18"/>
                <w:lang w:eastAsia="et-EE"/>
              </w:rPr>
              <w:t xml:space="preserve"> kogemuslikku emotsionaalset, sotsiaalset ja/ või praktilist tuge. Kogemusnõustamine vastavalt sellele, mis on isiku eesmärgid või väljakutsed. Rääkimine inimestega, kes on sarnase taastumisprotsessi läbi teinud. Eesmärgiks on haiguse, ravimite kõrvaltoimete ja sümptomitega toimetulekuks haigusteadlikkuse tõstmine. </w:t>
            </w:r>
          </w:p>
          <w:p w14:paraId="6BE5A8C4"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p w14:paraId="73DA9D88" w14:textId="77777777" w:rsidR="00A9387D"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 </w:t>
            </w:r>
            <w:r w:rsidRPr="00360FAF">
              <w:rPr>
                <w:rFonts w:ascii="Arial" w:eastAsia="Times New Roman" w:hAnsi="Arial" w:cs="Arial"/>
                <w:color w:val="000000"/>
                <w:sz w:val="18"/>
                <w:szCs w:val="18"/>
                <w:lang w:eastAsia="et-EE"/>
              </w:rPr>
              <w:br/>
              <w:t xml:space="preserve">Tugi- ja eneseabigruppe võivad juhtida spetsialistid koos kogemusnõustajaga või vastava väljaõppega kogemusnõustaja üksi. </w:t>
            </w:r>
          </w:p>
          <w:p w14:paraId="64885F3D" w14:textId="24DA4FF0"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000000"/>
              <w:right w:val="single" w:sz="4" w:space="0" w:color="000000"/>
            </w:tcBorders>
            <w:shd w:val="clear" w:color="auto" w:fill="auto"/>
            <w:vAlign w:val="center"/>
            <w:hideMark/>
          </w:tcPr>
          <w:p w14:paraId="5EBA80B3"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nil"/>
              <w:left w:val="nil"/>
              <w:bottom w:val="single" w:sz="4" w:space="0" w:color="auto"/>
              <w:right w:val="single" w:sz="4" w:space="0" w:color="000000"/>
            </w:tcBorders>
          </w:tcPr>
          <w:p w14:paraId="48E54C6B"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55BA4E3B" w14:textId="1FB18AA0" w:rsidTr="005E4D2C">
        <w:trPr>
          <w:trHeight w:val="1446"/>
          <w:jc w:val="center"/>
        </w:trPr>
        <w:tc>
          <w:tcPr>
            <w:tcW w:w="482" w:type="pct"/>
            <w:vMerge/>
            <w:tcBorders>
              <w:left w:val="single" w:sz="4" w:space="0" w:color="000000"/>
              <w:right w:val="single" w:sz="4" w:space="0" w:color="000000"/>
            </w:tcBorders>
            <w:vAlign w:val="center"/>
          </w:tcPr>
          <w:p w14:paraId="2A687FCA"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000000"/>
              <w:right w:val="single" w:sz="4" w:space="0" w:color="000000"/>
            </w:tcBorders>
            <w:shd w:val="clear" w:color="FFFFFF" w:fill="FFFFFF"/>
            <w:vAlign w:val="center"/>
          </w:tcPr>
          <w:p w14:paraId="05FB423A"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auto" w:fill="auto"/>
            <w:vAlign w:val="center"/>
          </w:tcPr>
          <w:p w14:paraId="13285662"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000000"/>
              <w:right w:val="single" w:sz="4" w:space="0" w:color="000000"/>
            </w:tcBorders>
            <w:shd w:val="clear" w:color="auto" w:fill="auto"/>
            <w:vAlign w:val="center"/>
          </w:tcPr>
          <w:p w14:paraId="0D86A0A2"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000000"/>
              <w:right w:val="single" w:sz="4" w:space="0" w:color="000000"/>
            </w:tcBorders>
          </w:tcPr>
          <w:p w14:paraId="791FE939"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0B751C5B" w14:textId="58432C63" w:rsidTr="005E4D2C">
        <w:trPr>
          <w:trHeight w:val="706"/>
          <w:jc w:val="center"/>
        </w:trPr>
        <w:tc>
          <w:tcPr>
            <w:tcW w:w="482" w:type="pct"/>
            <w:vMerge/>
            <w:tcBorders>
              <w:left w:val="single" w:sz="4" w:space="0" w:color="000000"/>
              <w:bottom w:val="single" w:sz="4" w:space="0" w:color="000000"/>
              <w:right w:val="single" w:sz="4" w:space="0" w:color="000000"/>
            </w:tcBorders>
            <w:vAlign w:val="center"/>
            <w:hideMark/>
          </w:tcPr>
          <w:p w14:paraId="67581FC6"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tcBorders>
              <w:top w:val="nil"/>
              <w:left w:val="nil"/>
              <w:bottom w:val="single" w:sz="4" w:space="0" w:color="000000"/>
              <w:right w:val="single" w:sz="4" w:space="0" w:color="000000"/>
            </w:tcBorders>
            <w:shd w:val="clear" w:color="FFFFFF" w:fill="FFFFFF"/>
            <w:vAlign w:val="center"/>
            <w:hideMark/>
          </w:tcPr>
          <w:p w14:paraId="3AC7DB47"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 xml:space="preserve">Riski- ja probleemse käitumise juhtimine </w:t>
            </w:r>
          </w:p>
        </w:tc>
        <w:tc>
          <w:tcPr>
            <w:tcW w:w="2474" w:type="pct"/>
            <w:tcBorders>
              <w:top w:val="nil"/>
              <w:left w:val="nil"/>
              <w:bottom w:val="single" w:sz="4" w:space="0" w:color="000000"/>
              <w:right w:val="single" w:sz="4" w:space="0" w:color="000000"/>
            </w:tcBorders>
            <w:shd w:val="clear" w:color="auto" w:fill="auto"/>
            <w:vAlign w:val="center"/>
            <w:hideMark/>
          </w:tcPr>
          <w:p w14:paraId="2033FF4C"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tegevuseks on etteplaneeritud ja kavandatud tegevused inimesel esineva riski- ja probleemse käitumise maandamiseks ja olukordade ennetamiseks. Tegevusi  viiakse läbi pikema ajaperioodi jooksul ning konkreetselt </w:t>
            </w:r>
            <w:r>
              <w:rPr>
                <w:rFonts w:ascii="Arial" w:eastAsia="Times New Roman" w:hAnsi="Arial" w:cs="Arial"/>
                <w:color w:val="000000"/>
                <w:sz w:val="18"/>
                <w:szCs w:val="18"/>
                <w:lang w:eastAsia="et-EE"/>
              </w:rPr>
              <w:t xml:space="preserve">kokkulepitud tegevussammudena. </w:t>
            </w:r>
            <w:r w:rsidRPr="00360FAF">
              <w:rPr>
                <w:rFonts w:ascii="Arial" w:eastAsia="Times New Roman" w:hAnsi="Arial" w:cs="Arial"/>
                <w:color w:val="000000"/>
                <w:sz w:val="18"/>
                <w:szCs w:val="18"/>
                <w:lang w:eastAsia="et-EE"/>
              </w:rPr>
              <w:t>Ei ole ootamatute kriiside akuutne lahendamine</w:t>
            </w:r>
            <w:r>
              <w:rPr>
                <w:rFonts w:ascii="Arial" w:eastAsia="Times New Roman" w:hAnsi="Arial" w:cs="Arial"/>
                <w:color w:val="000000"/>
                <w:sz w:val="18"/>
                <w:szCs w:val="18"/>
                <w:lang w:eastAsia="et-EE"/>
              </w:rPr>
              <w:t>.</w:t>
            </w:r>
          </w:p>
          <w:p w14:paraId="05D5CB8C"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p w14:paraId="75EE7187" w14:textId="77777777" w:rsidR="00A9387D"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 xml:space="preserve">Riskijuhtimine - riskikäitumise hindamine ja juhtimine, sh riskide hindamine kahjustava sündmuse ennetamiseks (nt enda hooletusse jätmine, suitsiid, agressiivsus, </w:t>
            </w:r>
            <w:r>
              <w:rPr>
                <w:rFonts w:ascii="Arial" w:eastAsia="Times New Roman" w:hAnsi="Arial" w:cs="Arial"/>
                <w:color w:val="000000"/>
                <w:sz w:val="18"/>
                <w:szCs w:val="18"/>
                <w:lang w:eastAsia="et-EE"/>
              </w:rPr>
              <w:t>oht</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lastele).</w:t>
            </w:r>
            <w:r w:rsidRPr="00360FAF">
              <w:rPr>
                <w:rFonts w:ascii="Arial" w:eastAsia="Times New Roman" w:hAnsi="Arial" w:cs="Arial"/>
                <w:color w:val="000000"/>
                <w:sz w:val="18"/>
                <w:szCs w:val="18"/>
                <w:lang w:eastAsia="et-EE"/>
              </w:rPr>
              <w:br/>
              <w:t xml:space="preserve">Tegevuste planeerimine olemasolevate riskide ohjamiseks ja kõigi seotud osapoolte kaitsmiseks. </w:t>
            </w:r>
            <w:r w:rsidRPr="00360FAF">
              <w:rPr>
                <w:rFonts w:ascii="Arial" w:eastAsia="Times New Roman" w:hAnsi="Arial" w:cs="Arial"/>
                <w:color w:val="000000"/>
                <w:sz w:val="18"/>
                <w:szCs w:val="18"/>
                <w:lang w:eastAsia="et-EE"/>
              </w:rPr>
              <w:br/>
              <w:t>Koostatakse vajadusel ohumärkide plaan, kriisikaart jm (nt CARe metoodika alusel).</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Probleemse käitumise juhtimine, sh käitumiseksperdi nõustamine toetusmeeskonnale ja perele probleemse käitumise mõistmiseks ja korrigeerimiseks, emotsioonide ja negatiivsete mõtetega toimetulekuks.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 xml:space="preserve">Inimese ettevalmistus kriisiolukorraks, nt harjutamine ja õpetamine </w:t>
            </w:r>
            <w:r>
              <w:rPr>
                <w:rFonts w:ascii="Arial" w:eastAsia="Times New Roman" w:hAnsi="Arial" w:cs="Arial"/>
                <w:color w:val="000000"/>
                <w:sz w:val="18"/>
                <w:szCs w:val="18"/>
                <w:lang w:eastAsia="et-EE"/>
              </w:rPr>
              <w:t>kriitilistes olukordades käituma  - turvalisuse tagamise ja abi kutsumise oskused.</w:t>
            </w:r>
            <w:r w:rsidRPr="00360FAF">
              <w:rPr>
                <w:rFonts w:ascii="Arial" w:eastAsia="Times New Roman" w:hAnsi="Arial" w:cs="Arial"/>
                <w:color w:val="000000"/>
                <w:sz w:val="18"/>
                <w:szCs w:val="18"/>
                <w:lang w:eastAsia="et-EE"/>
              </w:rPr>
              <w:br/>
              <w:t>Teenuskomponen</w:t>
            </w:r>
            <w:r>
              <w:rPr>
                <w:rFonts w:ascii="Arial" w:eastAsia="Times New Roman" w:hAnsi="Arial" w:cs="Arial"/>
                <w:color w:val="000000"/>
                <w:sz w:val="18"/>
                <w:szCs w:val="18"/>
                <w:lang w:eastAsia="et-EE"/>
              </w:rPr>
              <w:t>d</w:t>
            </w:r>
            <w:r w:rsidRPr="00360FAF">
              <w:rPr>
                <w:rFonts w:ascii="Arial" w:eastAsia="Times New Roman" w:hAnsi="Arial" w:cs="Arial"/>
                <w:color w:val="000000"/>
                <w:sz w:val="18"/>
                <w:szCs w:val="18"/>
                <w:lang w:eastAsia="et-EE"/>
              </w:rPr>
              <w:t>i osutaja võib olla valmis pakkuma ka tegevusi (nõustamist ja toetust) ootamatult tek</w:t>
            </w:r>
            <w:r>
              <w:rPr>
                <w:rFonts w:ascii="Arial" w:eastAsia="Times New Roman" w:hAnsi="Arial" w:cs="Arial"/>
                <w:color w:val="000000"/>
                <w:sz w:val="18"/>
                <w:szCs w:val="18"/>
                <w:lang w:eastAsia="et-EE"/>
              </w:rPr>
              <w:t xml:space="preserve">kinud kriisi korral nt inimese </w:t>
            </w:r>
            <w:r w:rsidRPr="00360FAF">
              <w:rPr>
                <w:rFonts w:ascii="Arial" w:eastAsia="Times New Roman" w:hAnsi="Arial" w:cs="Arial"/>
                <w:color w:val="000000"/>
                <w:sz w:val="18"/>
                <w:szCs w:val="18"/>
                <w:lang w:eastAsia="et-EE"/>
              </w:rPr>
              <w:t>või tema pere toetamist haiguse äkilise</w:t>
            </w:r>
            <w:r>
              <w:rPr>
                <w:rFonts w:ascii="Arial" w:eastAsia="Times New Roman" w:hAnsi="Arial" w:cs="Arial"/>
                <w:color w:val="000000"/>
                <w:sz w:val="18"/>
                <w:szCs w:val="18"/>
                <w:lang w:eastAsia="et-EE"/>
              </w:rPr>
              <w:t>l</w:t>
            </w:r>
            <w:r w:rsidRPr="00360FAF">
              <w:rPr>
                <w:rFonts w:ascii="Arial" w:eastAsia="Times New Roman" w:hAnsi="Arial" w:cs="Arial"/>
                <w:color w:val="000000"/>
                <w:sz w:val="18"/>
                <w:szCs w:val="18"/>
                <w:lang w:eastAsia="et-EE"/>
              </w:rPr>
              <w:t xml:space="preserve"> ägenemisel, kiiret nõustamist lähedastele.  </w:t>
            </w:r>
            <w:r>
              <w:rPr>
                <w:rFonts w:ascii="Arial" w:eastAsia="Times New Roman" w:hAnsi="Arial" w:cs="Arial"/>
                <w:color w:val="000000"/>
                <w:sz w:val="18"/>
                <w:szCs w:val="18"/>
                <w:lang w:eastAsia="et-EE"/>
              </w:rPr>
              <w:t xml:space="preserve">On olemas valmisolek </w:t>
            </w:r>
            <w:r w:rsidRPr="00360FAF">
              <w:rPr>
                <w:rFonts w:ascii="Arial" w:eastAsia="Times New Roman" w:hAnsi="Arial" w:cs="Arial"/>
                <w:color w:val="000000"/>
                <w:sz w:val="18"/>
                <w:szCs w:val="18"/>
                <w:lang w:eastAsia="et-EE"/>
              </w:rPr>
              <w:t xml:space="preserve"> tagada töötaja, kes on kättesaadav ja toetab inimest (mobiilne kriisiabi). </w:t>
            </w:r>
          </w:p>
          <w:p w14:paraId="578646AC"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000000"/>
              <w:right w:val="single" w:sz="4" w:space="0" w:color="000000"/>
            </w:tcBorders>
            <w:shd w:val="clear" w:color="auto" w:fill="auto"/>
            <w:vAlign w:val="center"/>
            <w:hideMark/>
          </w:tcPr>
          <w:p w14:paraId="55520D6C"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699" w:type="pct"/>
            <w:tcBorders>
              <w:top w:val="nil"/>
              <w:left w:val="nil"/>
              <w:bottom w:val="single" w:sz="4" w:space="0" w:color="000000"/>
              <w:right w:val="single" w:sz="4" w:space="0" w:color="000000"/>
            </w:tcBorders>
          </w:tcPr>
          <w:p w14:paraId="240AB566"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77D50E89" w14:textId="49DDBEF4" w:rsidTr="005E4D2C">
        <w:trPr>
          <w:trHeight w:val="516"/>
          <w:jc w:val="center"/>
        </w:trPr>
        <w:tc>
          <w:tcPr>
            <w:tcW w:w="482" w:type="pct"/>
            <w:vMerge w:val="restart"/>
            <w:tcBorders>
              <w:top w:val="single" w:sz="4" w:space="0" w:color="000000"/>
              <w:left w:val="single" w:sz="4" w:space="0" w:color="000000"/>
              <w:right w:val="single" w:sz="4" w:space="0" w:color="000000"/>
            </w:tcBorders>
            <w:shd w:val="clear" w:color="auto" w:fill="auto"/>
            <w:vAlign w:val="center"/>
            <w:hideMark/>
          </w:tcPr>
          <w:p w14:paraId="26CD98CA"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Füüsiline tervis</w:t>
            </w:r>
          </w:p>
        </w:tc>
        <w:tc>
          <w:tcPr>
            <w:tcW w:w="592" w:type="pct"/>
            <w:vMerge w:val="restart"/>
            <w:tcBorders>
              <w:top w:val="single" w:sz="4" w:space="0" w:color="000000"/>
              <w:left w:val="single" w:sz="4" w:space="0" w:color="000000"/>
              <w:right w:val="single" w:sz="4" w:space="0" w:color="000000"/>
            </w:tcBorders>
            <w:shd w:val="clear" w:color="FFFFFF" w:fill="FFFFFF"/>
            <w:vAlign w:val="center"/>
            <w:hideMark/>
          </w:tcPr>
          <w:p w14:paraId="386B4D08"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tervise alane nõustamine ja toetus</w:t>
            </w:r>
          </w:p>
        </w:tc>
        <w:tc>
          <w:tcPr>
            <w:tcW w:w="2474" w:type="pct"/>
            <w:vMerge w:val="restart"/>
            <w:tcBorders>
              <w:top w:val="single" w:sz="4" w:space="0" w:color="000000"/>
              <w:left w:val="single" w:sz="4" w:space="0" w:color="000000"/>
              <w:right w:val="single" w:sz="4" w:space="0" w:color="000000"/>
            </w:tcBorders>
            <w:shd w:val="clear" w:color="FFFFFF" w:fill="FFFFFF"/>
            <w:vAlign w:val="center"/>
            <w:hideMark/>
          </w:tcPr>
          <w:p w14:paraId="077708F9"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p w14:paraId="7C9FDC7F" w14:textId="77777777" w:rsidR="00A9387D" w:rsidRDefault="00A9387D" w:rsidP="00062064">
            <w:pPr>
              <w:spacing w:after="0" w:line="240" w:lineRule="auto"/>
              <w:rPr>
                <w:rFonts w:ascii="Arial" w:eastAsia="Times New Roman" w:hAnsi="Arial" w:cs="Arial"/>
                <w:sz w:val="18"/>
                <w:szCs w:val="18"/>
                <w:lang w:eastAsia="et-EE"/>
              </w:rPr>
            </w:pPr>
            <w:r w:rsidRPr="00360FAF">
              <w:rPr>
                <w:rFonts w:ascii="Arial" w:eastAsia="Times New Roman" w:hAnsi="Arial" w:cs="Arial"/>
                <w:color w:val="000000"/>
                <w:sz w:val="18"/>
                <w:szCs w:val="18"/>
                <w:lang w:eastAsia="et-EE"/>
              </w:rPr>
              <w:t xml:space="preserve">Füüsilise tervise eest hoolitsemise toetamine, nõustamine ja motiveerimine tervislike eluviiside tagamiseks (füüsiline aktiivsus, toitumine, tervislikud eluviisid jms). </w:t>
            </w:r>
            <w:r w:rsidRPr="00360FAF">
              <w:rPr>
                <w:rFonts w:ascii="Arial" w:eastAsia="Times New Roman" w:hAnsi="Arial" w:cs="Arial"/>
                <w:sz w:val="18"/>
                <w:szCs w:val="18"/>
                <w:lang w:eastAsia="et-EE"/>
              </w:rPr>
              <w:t>Tervishoiuteenustega jooksev (igapäevavajadustega seonduvalt) kontakti loomine, hoidmine ja  seosta</w:t>
            </w:r>
            <w:r>
              <w:rPr>
                <w:rFonts w:ascii="Arial" w:eastAsia="Times New Roman" w:hAnsi="Arial" w:cs="Arial"/>
                <w:sz w:val="18"/>
                <w:szCs w:val="18"/>
                <w:lang w:eastAsia="et-EE"/>
              </w:rPr>
              <w:t>mine (pereõde, perearst</w:t>
            </w:r>
            <w:r w:rsidRPr="00360FAF">
              <w:rPr>
                <w:rFonts w:ascii="Arial" w:eastAsia="Times New Roman" w:hAnsi="Arial" w:cs="Arial"/>
                <w:sz w:val="18"/>
                <w:szCs w:val="18"/>
                <w:lang w:eastAsia="et-EE"/>
              </w:rPr>
              <w:t xml:space="preserve"> jm arstidega kontakti loomine, vajadusel retseptide ja ravimitega seonduvad tegevused.)</w:t>
            </w:r>
          </w:p>
          <w:p w14:paraId="1BDADC24" w14:textId="77777777" w:rsidR="00A9387D" w:rsidRPr="00360FAF" w:rsidRDefault="00A9387D" w:rsidP="00062064">
            <w:pPr>
              <w:spacing w:after="0" w:line="240" w:lineRule="auto"/>
              <w:rPr>
                <w:rFonts w:ascii="Arial" w:eastAsia="Times New Roman" w:hAnsi="Arial" w:cs="Arial"/>
                <w:sz w:val="18"/>
                <w:szCs w:val="18"/>
                <w:lang w:eastAsia="et-EE"/>
              </w:rPr>
            </w:pPr>
          </w:p>
          <w:p w14:paraId="363C090D"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8340580"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000000"/>
              <w:left w:val="single" w:sz="4" w:space="0" w:color="000000"/>
              <w:bottom w:val="single" w:sz="4" w:space="0" w:color="auto"/>
              <w:right w:val="single" w:sz="4" w:space="0" w:color="000000"/>
            </w:tcBorders>
            <w:shd w:val="clear" w:color="FFFFFF" w:fill="FFFFFF"/>
          </w:tcPr>
          <w:p w14:paraId="5AF3799F"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74DFA1E7" w14:textId="498DA094" w:rsidTr="005E4D2C">
        <w:trPr>
          <w:trHeight w:val="516"/>
          <w:jc w:val="center"/>
        </w:trPr>
        <w:tc>
          <w:tcPr>
            <w:tcW w:w="482" w:type="pct"/>
            <w:vMerge/>
            <w:tcBorders>
              <w:left w:val="single" w:sz="4" w:space="0" w:color="000000"/>
              <w:right w:val="single" w:sz="4" w:space="0" w:color="000000"/>
            </w:tcBorders>
            <w:shd w:val="clear" w:color="auto" w:fill="auto"/>
            <w:vAlign w:val="center"/>
          </w:tcPr>
          <w:p w14:paraId="439BA2C4"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single" w:sz="4" w:space="0" w:color="000000"/>
              <w:bottom w:val="single" w:sz="4" w:space="0" w:color="000000"/>
              <w:right w:val="single" w:sz="4" w:space="0" w:color="000000"/>
            </w:tcBorders>
            <w:shd w:val="clear" w:color="FFFFFF" w:fill="FFFFFF"/>
            <w:vAlign w:val="center"/>
          </w:tcPr>
          <w:p w14:paraId="44C022ED"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single" w:sz="4" w:space="0" w:color="000000"/>
              <w:bottom w:val="single" w:sz="4" w:space="0" w:color="000000"/>
              <w:right w:val="single" w:sz="4" w:space="0" w:color="000000"/>
            </w:tcBorders>
            <w:shd w:val="clear" w:color="FFFFFF" w:fill="FFFFFF"/>
            <w:vAlign w:val="center"/>
          </w:tcPr>
          <w:p w14:paraId="1A08C341"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D375054"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single" w:sz="4" w:space="0" w:color="000000"/>
              <w:bottom w:val="single" w:sz="4" w:space="0" w:color="000000"/>
              <w:right w:val="single" w:sz="4" w:space="0" w:color="000000"/>
            </w:tcBorders>
            <w:shd w:val="clear" w:color="FFFFFF" w:fill="FFFFFF"/>
          </w:tcPr>
          <w:p w14:paraId="5956231C"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10CDEF64" w14:textId="588DBEBD" w:rsidTr="005E4D2C">
        <w:trPr>
          <w:trHeight w:val="378"/>
          <w:jc w:val="center"/>
        </w:trPr>
        <w:tc>
          <w:tcPr>
            <w:tcW w:w="482" w:type="pct"/>
            <w:vMerge/>
            <w:tcBorders>
              <w:left w:val="single" w:sz="4" w:space="0" w:color="000000"/>
              <w:right w:val="single" w:sz="4" w:space="0" w:color="000000"/>
            </w:tcBorders>
            <w:vAlign w:val="center"/>
            <w:hideMark/>
          </w:tcPr>
          <w:p w14:paraId="4253125B"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single" w:sz="4" w:space="0" w:color="000000"/>
              <w:left w:val="nil"/>
              <w:right w:val="single" w:sz="4" w:space="0" w:color="000000"/>
            </w:tcBorders>
            <w:shd w:val="clear" w:color="FFFFFF" w:fill="FFFFFF"/>
            <w:vAlign w:val="center"/>
            <w:hideMark/>
          </w:tcPr>
          <w:p w14:paraId="07F3F538"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aktiivsuse toetamine</w:t>
            </w:r>
          </w:p>
        </w:tc>
        <w:tc>
          <w:tcPr>
            <w:tcW w:w="2474" w:type="pct"/>
            <w:vMerge w:val="restart"/>
            <w:tcBorders>
              <w:top w:val="single" w:sz="4" w:space="0" w:color="000000"/>
              <w:left w:val="nil"/>
              <w:right w:val="single" w:sz="4" w:space="0" w:color="000000"/>
            </w:tcBorders>
            <w:shd w:val="clear" w:color="FFFFFF" w:fill="FFFFFF"/>
            <w:vAlign w:val="center"/>
            <w:hideMark/>
          </w:tcPr>
          <w:p w14:paraId="351315C0"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Sportimis- ja liikumisvõimalused: värskes õhus viibimise ja sportimisvõimaluste tagamine individuaalseks liikumiseks, treeninguks ja/või rühmatreeningud.</w:t>
            </w:r>
          </w:p>
        </w:tc>
        <w:tc>
          <w:tcPr>
            <w:tcW w:w="753" w:type="pct"/>
            <w:tcBorders>
              <w:top w:val="single" w:sz="4" w:space="0" w:color="000000"/>
              <w:left w:val="nil"/>
              <w:bottom w:val="single" w:sz="4" w:space="0" w:color="000000"/>
              <w:right w:val="single" w:sz="4" w:space="0" w:color="000000"/>
            </w:tcBorders>
            <w:shd w:val="clear" w:color="FFFFFF" w:fill="FFFFFF"/>
            <w:vAlign w:val="center"/>
            <w:hideMark/>
          </w:tcPr>
          <w:p w14:paraId="38362744"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000000"/>
              <w:left w:val="nil"/>
              <w:bottom w:val="single" w:sz="4" w:space="0" w:color="auto"/>
              <w:right w:val="single" w:sz="4" w:space="0" w:color="000000"/>
            </w:tcBorders>
            <w:shd w:val="clear" w:color="FFFFFF" w:fill="FFFFFF"/>
          </w:tcPr>
          <w:p w14:paraId="50DB4322"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218063BA" w14:textId="06AB4D77" w:rsidTr="005E4D2C">
        <w:trPr>
          <w:trHeight w:val="378"/>
          <w:jc w:val="center"/>
        </w:trPr>
        <w:tc>
          <w:tcPr>
            <w:tcW w:w="482" w:type="pct"/>
            <w:vMerge/>
            <w:tcBorders>
              <w:left w:val="single" w:sz="4" w:space="0" w:color="000000"/>
              <w:right w:val="single" w:sz="4" w:space="0" w:color="000000"/>
            </w:tcBorders>
            <w:vAlign w:val="center"/>
          </w:tcPr>
          <w:p w14:paraId="47659204"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000000"/>
              <w:right w:val="single" w:sz="4" w:space="0" w:color="000000"/>
            </w:tcBorders>
            <w:shd w:val="clear" w:color="FFFFFF" w:fill="FFFFFF"/>
            <w:vAlign w:val="center"/>
          </w:tcPr>
          <w:p w14:paraId="1E9F7042"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FFFFFF" w:fill="FFFFFF"/>
            <w:vAlign w:val="center"/>
          </w:tcPr>
          <w:p w14:paraId="65A24E6B"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nil"/>
              <w:bottom w:val="single" w:sz="4" w:space="0" w:color="000000"/>
              <w:right w:val="single" w:sz="4" w:space="0" w:color="000000"/>
            </w:tcBorders>
            <w:shd w:val="clear" w:color="FFFFFF" w:fill="FFFFFF"/>
            <w:vAlign w:val="center"/>
          </w:tcPr>
          <w:p w14:paraId="1EA752CA"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000000"/>
              <w:right w:val="single" w:sz="4" w:space="0" w:color="000000"/>
            </w:tcBorders>
            <w:shd w:val="clear" w:color="FFFFFF" w:fill="FFFFFF"/>
          </w:tcPr>
          <w:p w14:paraId="74C78719"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5E88B26E" w14:textId="2596C51E" w:rsidTr="005E4D2C">
        <w:trPr>
          <w:trHeight w:val="1242"/>
          <w:jc w:val="center"/>
        </w:trPr>
        <w:tc>
          <w:tcPr>
            <w:tcW w:w="482" w:type="pct"/>
            <w:vMerge/>
            <w:tcBorders>
              <w:left w:val="single" w:sz="4" w:space="0" w:color="000000"/>
              <w:right w:val="single" w:sz="4" w:space="0" w:color="000000"/>
            </w:tcBorders>
            <w:vAlign w:val="center"/>
          </w:tcPr>
          <w:p w14:paraId="557E8DB7"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single" w:sz="4" w:space="0" w:color="000000"/>
              <w:left w:val="nil"/>
              <w:right w:val="single" w:sz="4" w:space="0" w:color="000000"/>
            </w:tcBorders>
            <w:shd w:val="clear" w:color="FFFFFF" w:fill="FFFFFF"/>
            <w:vAlign w:val="center"/>
          </w:tcPr>
          <w:p w14:paraId="730F99B1"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Teraapiad füüsilise tervise toetamiseks</w:t>
            </w:r>
          </w:p>
        </w:tc>
        <w:tc>
          <w:tcPr>
            <w:tcW w:w="2474" w:type="pct"/>
            <w:vMerge w:val="restart"/>
            <w:tcBorders>
              <w:top w:val="single" w:sz="4" w:space="0" w:color="000000"/>
              <w:left w:val="nil"/>
              <w:right w:val="single" w:sz="4" w:space="0" w:color="000000"/>
            </w:tcBorders>
            <w:shd w:val="clear" w:color="FFFFFF" w:fill="FFFFFF"/>
            <w:vAlign w:val="center"/>
          </w:tcPr>
          <w:p w14:paraId="3B360262" w14:textId="77777777" w:rsidR="00A9387D" w:rsidRDefault="00A9387D" w:rsidP="00062064">
            <w:pPr>
              <w:spacing w:after="0" w:line="240" w:lineRule="auto"/>
              <w:rPr>
                <w:rFonts w:ascii="Arial" w:eastAsia="Times New Roman" w:hAnsi="Arial" w:cs="Arial"/>
                <w:color w:val="000000"/>
                <w:sz w:val="18"/>
                <w:szCs w:val="18"/>
                <w:lang w:eastAsia="et-EE"/>
              </w:rPr>
            </w:pPr>
          </w:p>
          <w:p w14:paraId="388810F0" w14:textId="2713BC92"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Füsioteraapiline nõustamine jm teraapilised </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 xml:space="preserve">tegevused </w:t>
            </w:r>
            <w:r w:rsidRPr="00360FAF">
              <w:rPr>
                <w:rFonts w:ascii="Arial" w:eastAsia="Times New Roman" w:hAnsi="Arial" w:cs="Arial"/>
                <w:color w:val="000000"/>
                <w:sz w:val="18"/>
                <w:szCs w:val="18"/>
                <w:lang w:eastAsia="et-EE"/>
              </w:rPr>
              <w:t xml:space="preserve">füüsilise tervise toetamiseks.  </w:t>
            </w:r>
          </w:p>
          <w:p w14:paraId="56FEA7EB"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14:paraId="027CCF52"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Sisaldab ka abivahendite vajaduse hindamist ja sobivate abivahendite soovitamist ja kasutama õpetamist spetsialisti poolt (füsioterapeut, tegevusterapeut vms, kellel on vastav õigus ja pädevus). </w:t>
            </w:r>
          </w:p>
          <w:p w14:paraId="092A3451"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On samuti inimese ja tema lähedaste  nõustamine, sh ergonoomiliste abistamise võtete õpetamine inimese  elu- ja tegevuskeskkonnas.</w:t>
            </w:r>
          </w:p>
          <w:p w14:paraId="3325AB65"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p w14:paraId="16B489B6" w14:textId="77777777" w:rsidR="00A9387D"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Ei ole füsioteraapiline ravi. </w:t>
            </w:r>
          </w:p>
          <w:p w14:paraId="472D135B" w14:textId="69DB2202"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nil"/>
              <w:bottom w:val="single" w:sz="4" w:space="0" w:color="000000"/>
              <w:right w:val="single" w:sz="4" w:space="0" w:color="000000"/>
            </w:tcBorders>
            <w:shd w:val="clear" w:color="FFFFFF" w:fill="FFFFFF"/>
            <w:vAlign w:val="center"/>
          </w:tcPr>
          <w:p w14:paraId="274C5434"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699" w:type="pct"/>
            <w:tcBorders>
              <w:top w:val="single" w:sz="4" w:space="0" w:color="000000"/>
              <w:left w:val="nil"/>
              <w:bottom w:val="single" w:sz="4" w:space="0" w:color="auto"/>
              <w:right w:val="single" w:sz="4" w:space="0" w:color="000000"/>
            </w:tcBorders>
            <w:shd w:val="clear" w:color="FFFFFF" w:fill="FFFFFF"/>
          </w:tcPr>
          <w:p w14:paraId="2414CD44"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58C7C2F7" w14:textId="4D137A7A" w:rsidTr="005E4D2C">
        <w:trPr>
          <w:trHeight w:val="1242"/>
          <w:jc w:val="center"/>
        </w:trPr>
        <w:tc>
          <w:tcPr>
            <w:tcW w:w="482" w:type="pct"/>
            <w:vMerge/>
            <w:tcBorders>
              <w:left w:val="single" w:sz="4" w:space="0" w:color="000000"/>
              <w:right w:val="single" w:sz="4" w:space="0" w:color="000000"/>
            </w:tcBorders>
            <w:vAlign w:val="center"/>
          </w:tcPr>
          <w:p w14:paraId="3D3207AB"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000000"/>
              <w:right w:val="single" w:sz="4" w:space="0" w:color="000000"/>
            </w:tcBorders>
            <w:shd w:val="clear" w:color="FFFFFF" w:fill="FFFFFF"/>
            <w:vAlign w:val="center"/>
          </w:tcPr>
          <w:p w14:paraId="435CFF91"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FFFFFF" w:fill="FFFFFF"/>
            <w:vAlign w:val="center"/>
          </w:tcPr>
          <w:p w14:paraId="61C52C59" w14:textId="77777777" w:rsidR="00A9387D"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nil"/>
              <w:bottom w:val="single" w:sz="4" w:space="0" w:color="000000"/>
              <w:right w:val="single" w:sz="4" w:space="0" w:color="000000"/>
            </w:tcBorders>
            <w:shd w:val="clear" w:color="FFFFFF" w:fill="FFFFFF"/>
            <w:vAlign w:val="center"/>
          </w:tcPr>
          <w:p w14:paraId="644347E5"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000000"/>
              <w:right w:val="single" w:sz="4" w:space="0" w:color="000000"/>
            </w:tcBorders>
            <w:shd w:val="clear" w:color="FFFFFF" w:fill="FFFFFF"/>
          </w:tcPr>
          <w:p w14:paraId="7F4E6CD0"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203D9C42" w14:textId="7EB1673D" w:rsidTr="005E4D2C">
        <w:trPr>
          <w:trHeight w:val="750"/>
          <w:jc w:val="center"/>
        </w:trPr>
        <w:tc>
          <w:tcPr>
            <w:tcW w:w="482" w:type="pct"/>
            <w:vMerge/>
            <w:tcBorders>
              <w:left w:val="single" w:sz="4" w:space="0" w:color="000000"/>
              <w:right w:val="single" w:sz="4" w:space="0" w:color="000000"/>
            </w:tcBorders>
            <w:vAlign w:val="center"/>
          </w:tcPr>
          <w:p w14:paraId="028F637D"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tcBorders>
              <w:top w:val="single" w:sz="4" w:space="0" w:color="000000"/>
              <w:left w:val="nil"/>
              <w:bottom w:val="single" w:sz="4" w:space="0" w:color="000000"/>
              <w:right w:val="single" w:sz="4" w:space="0" w:color="000000"/>
            </w:tcBorders>
            <w:shd w:val="clear" w:color="FFFFFF" w:fill="FFFFFF"/>
            <w:vAlign w:val="center"/>
          </w:tcPr>
          <w:p w14:paraId="51E85926"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eluruumides</w:t>
            </w:r>
          </w:p>
        </w:tc>
        <w:tc>
          <w:tcPr>
            <w:tcW w:w="2474" w:type="pct"/>
            <w:tcBorders>
              <w:top w:val="single" w:sz="4" w:space="0" w:color="000000"/>
              <w:left w:val="nil"/>
              <w:bottom w:val="single" w:sz="4" w:space="0" w:color="000000"/>
              <w:right w:val="single" w:sz="4" w:space="0" w:color="000000"/>
            </w:tcBorders>
            <w:shd w:val="clear" w:color="FFFFFF" w:fill="FFFFFF"/>
            <w:vAlign w:val="center"/>
          </w:tcPr>
          <w:p w14:paraId="5CDF8B80" w14:textId="77777777" w:rsidR="00A9387D" w:rsidRDefault="00A9387D" w:rsidP="00062064">
            <w:pPr>
              <w:spacing w:after="0" w:line="240" w:lineRule="auto"/>
              <w:rPr>
                <w:rFonts w:ascii="Arial" w:eastAsia="Times New Roman" w:hAnsi="Arial" w:cs="Arial"/>
                <w:color w:val="000000"/>
                <w:sz w:val="18"/>
                <w:szCs w:val="18"/>
                <w:lang w:eastAsia="et-EE"/>
              </w:rPr>
            </w:pPr>
          </w:p>
          <w:p w14:paraId="59B0DD20" w14:textId="1E4BCC0B"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Siirdumise ja liikumise toetamine inimese elukeskkonnas. </w:t>
            </w:r>
          </w:p>
          <w:p w14:paraId="6226B9BB" w14:textId="77777777" w:rsidR="00A9387D"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Teenuskomponendiga tagatakse inimesele vajalik tugi (vajadusel abivahend või ka vahetu teise inimese poolt </w:t>
            </w:r>
            <w:r>
              <w:rPr>
                <w:rFonts w:ascii="Arial" w:eastAsia="Times New Roman" w:hAnsi="Arial" w:cs="Arial"/>
                <w:color w:val="000000"/>
                <w:sz w:val="18"/>
                <w:szCs w:val="18"/>
                <w:lang w:eastAsia="et-EE"/>
              </w:rPr>
              <w:t>osutatav</w:t>
            </w:r>
            <w:r w:rsidRPr="00360FAF">
              <w:rPr>
                <w:rFonts w:ascii="Arial" w:eastAsia="Times New Roman" w:hAnsi="Arial" w:cs="Arial"/>
                <w:color w:val="000000"/>
                <w:sz w:val="18"/>
                <w:szCs w:val="18"/>
                <w:lang w:eastAsia="et-EE"/>
              </w:rPr>
              <w:t xml:space="preserve"> füüsiline tugi) ja teda on juhendatud oma igapäevases eluruumides liikumiseks ja tegutsemiseks.</w:t>
            </w:r>
          </w:p>
          <w:p w14:paraId="711FE8B1" w14:textId="06F78E9C"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nil"/>
              <w:bottom w:val="single" w:sz="4" w:space="0" w:color="000000"/>
              <w:right w:val="single" w:sz="4" w:space="0" w:color="000000"/>
            </w:tcBorders>
            <w:shd w:val="clear" w:color="FFFFFF" w:fill="FFFFFF"/>
            <w:vAlign w:val="center"/>
          </w:tcPr>
          <w:p w14:paraId="702EC6DC"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000000"/>
              <w:left w:val="nil"/>
              <w:bottom w:val="single" w:sz="4" w:space="0" w:color="000000"/>
              <w:right w:val="single" w:sz="4" w:space="0" w:color="000000"/>
            </w:tcBorders>
            <w:shd w:val="clear" w:color="FFFFFF" w:fill="FFFFFF"/>
          </w:tcPr>
          <w:p w14:paraId="76D27CC7"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7F9295EB" w14:textId="0409D49C" w:rsidTr="005E4D2C">
        <w:trPr>
          <w:trHeight w:val="516"/>
          <w:jc w:val="center"/>
        </w:trPr>
        <w:tc>
          <w:tcPr>
            <w:tcW w:w="482" w:type="pct"/>
            <w:vMerge/>
            <w:tcBorders>
              <w:left w:val="single" w:sz="4" w:space="0" w:color="000000"/>
              <w:right w:val="single" w:sz="4" w:space="0" w:color="000000"/>
            </w:tcBorders>
            <w:vAlign w:val="center"/>
            <w:hideMark/>
          </w:tcPr>
          <w:p w14:paraId="76A06132"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nil"/>
              <w:left w:val="nil"/>
              <w:right w:val="single" w:sz="4" w:space="0" w:color="000000"/>
            </w:tcBorders>
            <w:shd w:val="clear" w:color="FFFFFF" w:fill="FFFFFF"/>
            <w:vAlign w:val="center"/>
            <w:hideMark/>
          </w:tcPr>
          <w:p w14:paraId="01BDB779"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väljaspool eluruume</w:t>
            </w:r>
          </w:p>
        </w:tc>
        <w:tc>
          <w:tcPr>
            <w:tcW w:w="2474" w:type="pct"/>
            <w:vMerge w:val="restart"/>
            <w:tcBorders>
              <w:top w:val="nil"/>
              <w:left w:val="nil"/>
              <w:right w:val="single" w:sz="4" w:space="0" w:color="000000"/>
            </w:tcBorders>
            <w:shd w:val="clear" w:color="FFFFFF" w:fill="FFFFFF"/>
            <w:vAlign w:val="center"/>
            <w:hideMark/>
          </w:tcPr>
          <w:p w14:paraId="3B5E3BF8" w14:textId="77777777" w:rsidR="00A9387D" w:rsidRDefault="00A9387D" w:rsidP="00062064">
            <w:pPr>
              <w:spacing w:after="0" w:line="240" w:lineRule="auto"/>
              <w:rPr>
                <w:rFonts w:ascii="Arial" w:eastAsia="Times New Roman" w:hAnsi="Arial" w:cs="Arial"/>
                <w:color w:val="000000"/>
                <w:sz w:val="18"/>
                <w:szCs w:val="18"/>
                <w:lang w:eastAsia="et-EE"/>
              </w:rPr>
            </w:pPr>
          </w:p>
          <w:p w14:paraId="66345D9E" w14:textId="02B02A95"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Transpordi kasutamise toetamine - transpordi planeerimine ja harjutamine. Toetus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nt ühis)transpordi kasutamisel (liikumisteede planeerimine, harjutamine).</w:t>
            </w:r>
          </w:p>
          <w:p w14:paraId="1AC9957A" w14:textId="77777777" w:rsidR="00A9387D"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 inimesele nõustamine ja juhendamine transpordi kasutamise ja planeerimise osas. Vajadusel harjutatakse kasutama ühistransporti, läbima uusi teekondi (hirmud</w:t>
            </w:r>
            <w:r>
              <w:rPr>
                <w:rFonts w:ascii="Arial" w:eastAsia="Times New Roman" w:hAnsi="Arial" w:cs="Arial"/>
                <w:color w:val="000000"/>
                <w:sz w:val="18"/>
                <w:szCs w:val="18"/>
                <w:lang w:eastAsia="et-EE"/>
              </w:rPr>
              <w:t>e</w:t>
            </w:r>
            <w:r w:rsidRPr="00360FAF">
              <w:rPr>
                <w:rFonts w:ascii="Arial" w:eastAsia="Times New Roman" w:hAnsi="Arial" w:cs="Arial"/>
                <w:color w:val="000000"/>
                <w:sz w:val="18"/>
                <w:szCs w:val="18"/>
                <w:lang w:eastAsia="et-EE"/>
              </w:rPr>
              <w:t xml:space="preserve"> maandamine, toetamine uutes ja/või ärevust tekitavates olukordades). </w:t>
            </w:r>
          </w:p>
          <w:p w14:paraId="01F86D3E" w14:textId="292F6886"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000000"/>
              <w:right w:val="single" w:sz="4" w:space="0" w:color="000000"/>
            </w:tcBorders>
            <w:shd w:val="clear" w:color="FFFFFF" w:fill="FFFFFF"/>
            <w:vAlign w:val="center"/>
            <w:hideMark/>
          </w:tcPr>
          <w:p w14:paraId="32838AC9"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7B7021C0"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699" w:type="pct"/>
            <w:tcBorders>
              <w:top w:val="nil"/>
              <w:left w:val="nil"/>
              <w:bottom w:val="single" w:sz="4" w:space="0" w:color="auto"/>
              <w:right w:val="single" w:sz="4" w:space="0" w:color="000000"/>
            </w:tcBorders>
            <w:shd w:val="clear" w:color="FFFFFF" w:fill="FFFFFF"/>
          </w:tcPr>
          <w:p w14:paraId="082E10F5"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60F4FDBB" w14:textId="6A4D47E4" w:rsidTr="005E4D2C">
        <w:trPr>
          <w:trHeight w:val="516"/>
          <w:jc w:val="center"/>
        </w:trPr>
        <w:tc>
          <w:tcPr>
            <w:tcW w:w="482" w:type="pct"/>
            <w:vMerge/>
            <w:tcBorders>
              <w:left w:val="single" w:sz="4" w:space="0" w:color="000000"/>
              <w:bottom w:val="single" w:sz="4" w:space="0" w:color="000000"/>
              <w:right w:val="single" w:sz="4" w:space="0" w:color="000000"/>
            </w:tcBorders>
            <w:vAlign w:val="center"/>
          </w:tcPr>
          <w:p w14:paraId="358E50DB"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000000"/>
              <w:right w:val="single" w:sz="4" w:space="0" w:color="000000"/>
            </w:tcBorders>
            <w:shd w:val="clear" w:color="FFFFFF" w:fill="FFFFFF"/>
            <w:vAlign w:val="center"/>
          </w:tcPr>
          <w:p w14:paraId="2FC0BE65"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FFFFFF" w:fill="FFFFFF"/>
            <w:vAlign w:val="center"/>
          </w:tcPr>
          <w:p w14:paraId="1055048F"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000000"/>
              <w:right w:val="single" w:sz="4" w:space="0" w:color="000000"/>
            </w:tcBorders>
            <w:shd w:val="clear" w:color="FFFFFF" w:fill="FFFFFF"/>
            <w:vAlign w:val="center"/>
          </w:tcPr>
          <w:p w14:paraId="289C8997"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000000"/>
              <w:right w:val="single" w:sz="4" w:space="0" w:color="000000"/>
            </w:tcBorders>
            <w:shd w:val="clear" w:color="FFFFFF" w:fill="FFFFFF"/>
          </w:tcPr>
          <w:p w14:paraId="31CBDB35"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572B1901" w14:textId="74A550E0" w:rsidTr="005E4D2C">
        <w:trPr>
          <w:trHeight w:val="1032"/>
          <w:jc w:val="center"/>
        </w:trPr>
        <w:tc>
          <w:tcPr>
            <w:tcW w:w="482" w:type="pct"/>
            <w:vMerge w:val="restart"/>
            <w:tcBorders>
              <w:top w:val="nil"/>
              <w:left w:val="single" w:sz="4" w:space="0" w:color="000000"/>
              <w:right w:val="single" w:sz="4" w:space="0" w:color="000000"/>
            </w:tcBorders>
            <w:shd w:val="clear" w:color="auto" w:fill="auto"/>
            <w:vAlign w:val="center"/>
            <w:hideMark/>
          </w:tcPr>
          <w:p w14:paraId="31B6CEB1"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Hõivatus</w:t>
            </w:r>
          </w:p>
        </w:tc>
        <w:tc>
          <w:tcPr>
            <w:tcW w:w="592" w:type="pct"/>
            <w:vMerge w:val="restart"/>
            <w:tcBorders>
              <w:top w:val="nil"/>
              <w:left w:val="nil"/>
              <w:right w:val="single" w:sz="4" w:space="0" w:color="000000"/>
            </w:tcBorders>
            <w:shd w:val="clear" w:color="FFFFFF" w:fill="FFFFFF"/>
            <w:vAlign w:val="center"/>
            <w:hideMark/>
          </w:tcPr>
          <w:p w14:paraId="4D243B62"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Töötamise toetamine</w:t>
            </w:r>
          </w:p>
        </w:tc>
        <w:tc>
          <w:tcPr>
            <w:tcW w:w="2474" w:type="pct"/>
            <w:vMerge w:val="restart"/>
            <w:tcBorders>
              <w:top w:val="nil"/>
              <w:left w:val="nil"/>
              <w:right w:val="single" w:sz="4" w:space="0" w:color="000000"/>
            </w:tcBorders>
            <w:shd w:val="clear" w:color="FFFFFF" w:fill="FFFFFF"/>
            <w:vAlign w:val="center"/>
            <w:hideMark/>
          </w:tcPr>
          <w:p w14:paraId="18E3A285" w14:textId="77777777" w:rsidR="00A9387D" w:rsidRDefault="00A9387D" w:rsidP="00062064">
            <w:pPr>
              <w:spacing w:after="0" w:line="240" w:lineRule="auto"/>
              <w:rPr>
                <w:rFonts w:ascii="Arial" w:eastAsia="Times New Roman" w:hAnsi="Arial" w:cs="Arial"/>
                <w:color w:val="000000"/>
                <w:sz w:val="18"/>
                <w:szCs w:val="18"/>
                <w:lang w:eastAsia="et-EE"/>
              </w:rPr>
            </w:pPr>
          </w:p>
          <w:p w14:paraId="02070BB4" w14:textId="42783705"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Töötamise toetamise komponendi raames toimub igakülgne toetus töö </w:t>
            </w:r>
            <w:r>
              <w:rPr>
                <w:rFonts w:ascii="Arial" w:eastAsia="Times New Roman" w:hAnsi="Arial" w:cs="Arial"/>
                <w:color w:val="000000"/>
                <w:sz w:val="18"/>
                <w:szCs w:val="18"/>
                <w:lang w:eastAsia="et-EE"/>
              </w:rPr>
              <w:t>otsimisel ja/või säilitamisel</w:t>
            </w:r>
            <w:r w:rsidRPr="00360FAF">
              <w:rPr>
                <w:rFonts w:ascii="Arial" w:eastAsia="Times New Roman" w:hAnsi="Arial" w:cs="Arial"/>
                <w:color w:val="000000"/>
                <w:sz w:val="18"/>
                <w:szCs w:val="18"/>
                <w:lang w:eastAsia="et-EE"/>
              </w:rPr>
              <w:t xml:space="preserve"> sh: </w:t>
            </w:r>
            <w:r w:rsidRPr="00360FAF">
              <w:rPr>
                <w:rFonts w:ascii="Arial" w:eastAsia="Times New Roman" w:hAnsi="Arial" w:cs="Arial"/>
                <w:color w:val="000000"/>
                <w:sz w:val="18"/>
                <w:szCs w:val="18"/>
                <w:lang w:eastAsia="et-EE"/>
              </w:rPr>
              <w:br/>
              <w:t>Töövõime hindamine - töövõime ja –oskuste, res</w:t>
            </w:r>
            <w:r>
              <w:rPr>
                <w:rFonts w:ascii="Arial" w:eastAsia="Times New Roman" w:hAnsi="Arial" w:cs="Arial"/>
                <w:color w:val="000000"/>
                <w:sz w:val="18"/>
                <w:szCs w:val="18"/>
                <w:lang w:eastAsia="et-EE"/>
              </w:rPr>
              <w:t>sursside ja riskide hindamine ning</w:t>
            </w:r>
            <w:r w:rsidRPr="00360FAF">
              <w:rPr>
                <w:rFonts w:ascii="Arial" w:eastAsia="Times New Roman" w:hAnsi="Arial" w:cs="Arial"/>
                <w:color w:val="000000"/>
                <w:sz w:val="18"/>
                <w:szCs w:val="18"/>
                <w:lang w:eastAsia="et-EE"/>
              </w:rPr>
              <w:t xml:space="preserve"> kaardistamine. Hindamine praktiliste töötegevuste käigus, sobivate töövaldkondade väljaselgitamine. </w:t>
            </w:r>
          </w:p>
          <w:p w14:paraId="477ED28D" w14:textId="77777777" w:rsidR="00A9387D"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Toetuse ja tööotsingute planeerimine</w:t>
            </w:r>
            <w:r w:rsidRPr="00360FAF">
              <w:rPr>
                <w:rFonts w:ascii="Arial" w:eastAsia="Times New Roman" w:hAnsi="Arial" w:cs="Arial"/>
                <w:b/>
                <w:bCs/>
                <w:color w:val="000000"/>
                <w:sz w:val="18"/>
                <w:szCs w:val="18"/>
                <w:lang w:eastAsia="et-EE"/>
              </w:rPr>
              <w:t>.</w:t>
            </w:r>
            <w:r w:rsidRPr="00360FAF">
              <w:rPr>
                <w:rFonts w:ascii="Arial" w:eastAsia="Times New Roman" w:hAnsi="Arial" w:cs="Arial"/>
                <w:color w:val="000000"/>
                <w:sz w:val="18"/>
                <w:szCs w:val="18"/>
                <w:lang w:eastAsia="et-EE"/>
              </w:rPr>
              <w:br/>
              <w:t>Esmane karjäärinõustamine - nõustamine töö leidmiseks, säilitamiseks, tuleviku planeerimiseks.</w:t>
            </w:r>
            <w:r w:rsidRPr="00360FAF">
              <w:rPr>
                <w:rFonts w:ascii="Arial" w:eastAsia="Times New Roman" w:hAnsi="Arial" w:cs="Arial"/>
                <w:color w:val="000000"/>
                <w:sz w:val="18"/>
                <w:szCs w:val="18"/>
                <w:lang w:eastAsia="et-EE"/>
              </w:rPr>
              <w:br/>
              <w:t xml:space="preserve">Töö leidmine - toetus töö leidmisel ja töötamiseks vajalike tugiteenuste korraldamisel, sh vajadusel koostöö </w:t>
            </w:r>
            <w:r>
              <w:rPr>
                <w:rFonts w:ascii="Arial" w:eastAsia="Times New Roman" w:hAnsi="Arial" w:cs="Arial"/>
                <w:color w:val="000000"/>
                <w:sz w:val="18"/>
                <w:szCs w:val="18"/>
                <w:lang w:eastAsia="et-EE"/>
              </w:rPr>
              <w:t>t</w:t>
            </w:r>
            <w:r w:rsidRPr="00360FAF">
              <w:rPr>
                <w:rFonts w:ascii="Arial" w:eastAsia="Times New Roman" w:hAnsi="Arial" w:cs="Arial"/>
                <w:color w:val="000000"/>
                <w:sz w:val="18"/>
                <w:szCs w:val="18"/>
                <w:lang w:eastAsia="et-EE"/>
              </w:rPr>
              <w:t xml:space="preserve">öötukassaga. </w:t>
            </w:r>
            <w:r w:rsidRPr="00360FAF">
              <w:rPr>
                <w:rFonts w:ascii="Arial" w:eastAsia="Times New Roman" w:hAnsi="Arial" w:cs="Arial"/>
                <w:color w:val="000000"/>
                <w:sz w:val="18"/>
                <w:szCs w:val="18"/>
                <w:lang w:eastAsia="et-EE"/>
              </w:rPr>
              <w:br/>
            </w:r>
            <w:r w:rsidRPr="00360FAF">
              <w:rPr>
                <w:rFonts w:ascii="Arial" w:eastAsia="Times New Roman" w:hAnsi="Arial" w:cs="Arial"/>
                <w:sz w:val="18"/>
                <w:szCs w:val="18"/>
                <w:lang w:eastAsia="et-EE"/>
              </w:rPr>
              <w:t>Töötingimuste kohaldamine - erivajadustest lähtuvate paindlike ja sobivate töötingimuste ja töökeskkonna loomise toetamine. Toetus ja suhtlemine tööandjaga paindlike ja vajadustele vastava</w:t>
            </w:r>
            <w:r>
              <w:rPr>
                <w:rFonts w:ascii="Arial" w:eastAsia="Times New Roman" w:hAnsi="Arial" w:cs="Arial"/>
                <w:sz w:val="18"/>
                <w:szCs w:val="18"/>
                <w:lang w:eastAsia="et-EE"/>
              </w:rPr>
              <w:t>te töötingimuste korraldamiseks ning</w:t>
            </w:r>
            <w:r w:rsidRPr="00360FAF">
              <w:rPr>
                <w:rFonts w:ascii="Arial" w:eastAsia="Times New Roman" w:hAnsi="Arial" w:cs="Arial"/>
                <w:sz w:val="18"/>
                <w:szCs w:val="18"/>
                <w:lang w:eastAsia="et-EE"/>
              </w:rPr>
              <w:t xml:space="preserve"> tagamiseks. </w:t>
            </w:r>
            <w:r w:rsidRPr="00360FAF">
              <w:rPr>
                <w:rFonts w:ascii="Arial" w:eastAsia="Times New Roman" w:hAnsi="Arial" w:cs="Arial"/>
                <w:color w:val="000000"/>
                <w:sz w:val="18"/>
                <w:szCs w:val="18"/>
                <w:lang w:eastAsia="et-EE"/>
              </w:rPr>
              <w:t xml:space="preserve">Tööandja motiveerimine sobivate tingimuste loomiseks. </w:t>
            </w:r>
          </w:p>
          <w:p w14:paraId="6358977C" w14:textId="6FDE8AC6"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000000"/>
              <w:right w:val="single" w:sz="4" w:space="0" w:color="000000"/>
            </w:tcBorders>
            <w:shd w:val="clear" w:color="FFFFFF" w:fill="FFFFFF"/>
            <w:vAlign w:val="center"/>
            <w:hideMark/>
          </w:tcPr>
          <w:p w14:paraId="58B85880"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3327F8EC"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699" w:type="pct"/>
            <w:tcBorders>
              <w:top w:val="nil"/>
              <w:left w:val="nil"/>
              <w:bottom w:val="single" w:sz="4" w:space="0" w:color="auto"/>
              <w:right w:val="single" w:sz="4" w:space="0" w:color="000000"/>
            </w:tcBorders>
            <w:shd w:val="clear" w:color="FFFFFF" w:fill="FFFFFF"/>
          </w:tcPr>
          <w:p w14:paraId="051C8C4D"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15D444E6" w14:textId="333F213E" w:rsidTr="005E4D2C">
        <w:trPr>
          <w:trHeight w:val="1032"/>
          <w:jc w:val="center"/>
        </w:trPr>
        <w:tc>
          <w:tcPr>
            <w:tcW w:w="482" w:type="pct"/>
            <w:vMerge/>
            <w:tcBorders>
              <w:left w:val="single" w:sz="4" w:space="0" w:color="000000"/>
              <w:right w:val="single" w:sz="4" w:space="0" w:color="000000"/>
            </w:tcBorders>
            <w:shd w:val="clear" w:color="auto" w:fill="auto"/>
            <w:vAlign w:val="center"/>
          </w:tcPr>
          <w:p w14:paraId="2B6B313A"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000000"/>
              <w:right w:val="single" w:sz="4" w:space="0" w:color="000000"/>
            </w:tcBorders>
            <w:shd w:val="clear" w:color="FFFFFF" w:fill="FFFFFF"/>
            <w:vAlign w:val="center"/>
          </w:tcPr>
          <w:p w14:paraId="4A4C4D32"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FFFFFF" w:fill="FFFFFF"/>
            <w:vAlign w:val="center"/>
          </w:tcPr>
          <w:p w14:paraId="6C3A49CF"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000000"/>
              <w:right w:val="single" w:sz="4" w:space="0" w:color="000000"/>
            </w:tcBorders>
            <w:shd w:val="clear" w:color="FFFFFF" w:fill="FFFFFF"/>
            <w:vAlign w:val="center"/>
          </w:tcPr>
          <w:p w14:paraId="132E7174"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000000"/>
              <w:right w:val="single" w:sz="4" w:space="0" w:color="000000"/>
            </w:tcBorders>
            <w:shd w:val="clear" w:color="FFFFFF" w:fill="FFFFFF"/>
          </w:tcPr>
          <w:p w14:paraId="17EB1501"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7CAED4A1" w14:textId="309173CC" w:rsidTr="005E4D2C">
        <w:trPr>
          <w:trHeight w:val="423"/>
          <w:jc w:val="center"/>
        </w:trPr>
        <w:tc>
          <w:tcPr>
            <w:tcW w:w="482" w:type="pct"/>
            <w:vMerge/>
            <w:tcBorders>
              <w:left w:val="single" w:sz="4" w:space="0" w:color="000000"/>
              <w:right w:val="single" w:sz="4" w:space="0" w:color="000000"/>
            </w:tcBorders>
            <w:vAlign w:val="center"/>
            <w:hideMark/>
          </w:tcPr>
          <w:p w14:paraId="0B63E806"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tcBorders>
              <w:top w:val="nil"/>
              <w:left w:val="nil"/>
              <w:bottom w:val="single" w:sz="4" w:space="0" w:color="auto"/>
              <w:right w:val="single" w:sz="4" w:space="0" w:color="000000"/>
            </w:tcBorders>
            <w:shd w:val="clear" w:color="FFFFFF" w:fill="FFFFFF"/>
            <w:vAlign w:val="center"/>
            <w:hideMark/>
          </w:tcPr>
          <w:p w14:paraId="12C8F810"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Töö- või rakendustegevuse toetamine spetsiaalselt kohandatud keskkonnas</w:t>
            </w:r>
          </w:p>
        </w:tc>
        <w:tc>
          <w:tcPr>
            <w:tcW w:w="2474" w:type="pct"/>
            <w:tcBorders>
              <w:top w:val="nil"/>
              <w:left w:val="nil"/>
              <w:bottom w:val="single" w:sz="4" w:space="0" w:color="auto"/>
              <w:right w:val="single" w:sz="4" w:space="0" w:color="000000"/>
            </w:tcBorders>
            <w:shd w:val="clear" w:color="FFFFFF" w:fill="FFFFFF"/>
            <w:vAlign w:val="center"/>
            <w:hideMark/>
          </w:tcPr>
          <w:p w14:paraId="7631A6DB" w14:textId="77777777" w:rsidR="00A9387D" w:rsidRDefault="00A9387D" w:rsidP="00062064">
            <w:pPr>
              <w:spacing w:after="0" w:line="240" w:lineRule="auto"/>
              <w:rPr>
                <w:rFonts w:ascii="Arial" w:eastAsia="Times New Roman" w:hAnsi="Arial" w:cs="Arial"/>
                <w:color w:val="000000"/>
                <w:sz w:val="18"/>
                <w:szCs w:val="18"/>
                <w:lang w:eastAsia="et-EE"/>
              </w:rPr>
            </w:pPr>
          </w:p>
          <w:p w14:paraId="42E13509" w14:textId="6760588A"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Töö tegemise võimalus turvalises ja kohanda</w:t>
            </w:r>
            <w:r>
              <w:rPr>
                <w:rFonts w:ascii="Arial" w:eastAsia="Times New Roman" w:hAnsi="Arial" w:cs="Arial"/>
                <w:color w:val="000000"/>
                <w:sz w:val="18"/>
                <w:szCs w:val="18"/>
                <w:lang w:eastAsia="et-EE"/>
              </w:rPr>
              <w:t>tud keskkonnas, kus on võimalik</w:t>
            </w:r>
            <w:r w:rsidRPr="00360FAF">
              <w:rPr>
                <w:rFonts w:ascii="Arial" w:eastAsia="Times New Roman" w:hAnsi="Arial" w:cs="Arial"/>
                <w:color w:val="000000"/>
                <w:sz w:val="18"/>
                <w:szCs w:val="18"/>
                <w:lang w:eastAsia="et-EE"/>
              </w:rPr>
              <w:t xml:space="preserve"> teha võimetekohaseid tööülesandeid turvalises töökeskkonnas ja jõukohases töötempos ning sealjuures on tagatud vajalikus ulatuses juhendamine, nõustamine ja abi. Töötegevused toimuvad teenusepakkuja juures või kohandatud töökeskkonnas avatud tööturul. </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 xml:space="preserve">Rakendus tegevuskeskuses - rakendustegevused inimese aktiviseerimiseks. </w:t>
            </w:r>
            <w:r w:rsidRPr="00360FAF">
              <w:rPr>
                <w:rFonts w:ascii="Arial" w:eastAsia="Times New Roman" w:hAnsi="Arial" w:cs="Arial"/>
                <w:color w:val="000000"/>
                <w:sz w:val="18"/>
                <w:szCs w:val="18"/>
                <w:lang w:eastAsia="et-EE"/>
              </w:rPr>
              <w:lastRenderedPageBreak/>
              <w:t>Erinevad toimetulekuoskuste grupid, huviringid jm, mis tagavad piisava hõivatuse.</w:t>
            </w:r>
          </w:p>
          <w:p w14:paraId="54BC6F16"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p w14:paraId="5BFE9082"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sz w:val="18"/>
                <w:szCs w:val="18"/>
                <w:lang w:eastAsia="et-EE"/>
              </w:rPr>
              <w:t>Erandjuhtudel on võimalik tegevusi teha lühiajalise individuaalse tegevusena nt töötades töölepinguga ja teh</w:t>
            </w:r>
            <w:r>
              <w:rPr>
                <w:rFonts w:ascii="Arial" w:eastAsia="Times New Roman" w:hAnsi="Arial" w:cs="Arial"/>
                <w:sz w:val="18"/>
                <w:szCs w:val="18"/>
                <w:lang w:eastAsia="et-EE"/>
              </w:rPr>
              <w:t>es</w:t>
            </w:r>
            <w:r w:rsidRPr="00360FAF">
              <w:rPr>
                <w:rFonts w:ascii="Arial" w:eastAsia="Times New Roman" w:hAnsi="Arial" w:cs="Arial"/>
                <w:sz w:val="18"/>
                <w:szCs w:val="18"/>
                <w:lang w:eastAsia="et-EE"/>
              </w:rPr>
              <w:t xml:space="preserve"> sama tööd, mis on rakenduskeskkonnas, kuid inimene ei saa töötada grupis ning vajab töö alustamisel ja lõpetamisel  i</w:t>
            </w:r>
            <w:r>
              <w:rPr>
                <w:rFonts w:ascii="Arial" w:eastAsia="Times New Roman" w:hAnsi="Arial" w:cs="Arial"/>
                <w:sz w:val="18"/>
                <w:szCs w:val="18"/>
                <w:lang w:eastAsia="et-EE"/>
              </w:rPr>
              <w:t xml:space="preserve">ndividuaalset juhendamist. Sel </w:t>
            </w:r>
            <w:r w:rsidRPr="00360FAF">
              <w:rPr>
                <w:rFonts w:ascii="Arial" w:eastAsia="Times New Roman" w:hAnsi="Arial" w:cs="Arial"/>
                <w:sz w:val="18"/>
                <w:szCs w:val="18"/>
                <w:lang w:eastAsia="et-EE"/>
              </w:rPr>
              <w:t>juhul loetakse  teenuskomponendi osutamiseks töö tegevuse alustamise ja lõpetamise juhendami</w:t>
            </w:r>
            <w:r>
              <w:rPr>
                <w:rFonts w:ascii="Arial" w:eastAsia="Times New Roman" w:hAnsi="Arial" w:cs="Arial"/>
                <w:sz w:val="18"/>
                <w:szCs w:val="18"/>
                <w:lang w:eastAsia="et-EE"/>
              </w:rPr>
              <w:t>ne</w:t>
            </w:r>
          </w:p>
        </w:tc>
        <w:tc>
          <w:tcPr>
            <w:tcW w:w="753" w:type="pct"/>
            <w:tcBorders>
              <w:top w:val="nil"/>
              <w:left w:val="nil"/>
              <w:bottom w:val="single" w:sz="4" w:space="0" w:color="auto"/>
              <w:right w:val="single" w:sz="4" w:space="0" w:color="000000"/>
            </w:tcBorders>
            <w:shd w:val="clear" w:color="FFFFFF" w:fill="FFFFFF"/>
            <w:vAlign w:val="center"/>
            <w:hideMark/>
          </w:tcPr>
          <w:p w14:paraId="4FFAAC2F"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Grupi tegevus</w:t>
            </w:r>
          </w:p>
          <w:p w14:paraId="5EAC628F" w14:textId="77777777" w:rsidR="00A9387D" w:rsidRPr="00360FAF" w:rsidRDefault="00A9387D" w:rsidP="00062064">
            <w:pPr>
              <w:spacing w:after="0" w:line="240" w:lineRule="auto"/>
              <w:rPr>
                <w:rFonts w:ascii="Arial" w:eastAsia="Times New Roman" w:hAnsi="Arial" w:cs="Arial"/>
                <w:color w:val="FF0000"/>
                <w:sz w:val="18"/>
                <w:szCs w:val="18"/>
                <w:lang w:eastAsia="et-EE"/>
              </w:rPr>
            </w:pPr>
          </w:p>
          <w:p w14:paraId="164DFFD6"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699" w:type="pct"/>
            <w:tcBorders>
              <w:top w:val="nil"/>
              <w:left w:val="nil"/>
              <w:bottom w:val="single" w:sz="4" w:space="0" w:color="auto"/>
              <w:right w:val="single" w:sz="4" w:space="0" w:color="000000"/>
            </w:tcBorders>
            <w:shd w:val="clear" w:color="FFFFFF" w:fill="FFFFFF"/>
          </w:tcPr>
          <w:p w14:paraId="571427EF"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50E700C3" w14:textId="3B4CD8F6" w:rsidTr="005E4D2C">
        <w:trPr>
          <w:trHeight w:val="564"/>
          <w:jc w:val="center"/>
        </w:trPr>
        <w:tc>
          <w:tcPr>
            <w:tcW w:w="482" w:type="pct"/>
            <w:vMerge/>
            <w:tcBorders>
              <w:left w:val="single" w:sz="4" w:space="0" w:color="000000"/>
              <w:right w:val="single" w:sz="4" w:space="0" w:color="000000"/>
            </w:tcBorders>
            <w:vAlign w:val="center"/>
            <w:hideMark/>
          </w:tcPr>
          <w:p w14:paraId="5A2015DB"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single" w:sz="4" w:space="0" w:color="auto"/>
              <w:left w:val="nil"/>
              <w:bottom w:val="single" w:sz="4" w:space="0" w:color="auto"/>
              <w:right w:val="single" w:sz="4" w:space="0" w:color="000000"/>
            </w:tcBorders>
            <w:shd w:val="clear" w:color="FFFFFF" w:fill="FFFFFF"/>
            <w:vAlign w:val="center"/>
            <w:hideMark/>
          </w:tcPr>
          <w:p w14:paraId="1BF345A8"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Õppimise toetamine</w:t>
            </w:r>
          </w:p>
        </w:tc>
        <w:tc>
          <w:tcPr>
            <w:tcW w:w="2474" w:type="pct"/>
            <w:vMerge w:val="restart"/>
            <w:tcBorders>
              <w:top w:val="single" w:sz="4" w:space="0" w:color="auto"/>
              <w:left w:val="nil"/>
              <w:right w:val="single" w:sz="4" w:space="0" w:color="000000"/>
            </w:tcBorders>
            <w:shd w:val="clear" w:color="FFFFFF" w:fill="FFFFFF"/>
            <w:vAlign w:val="center"/>
            <w:hideMark/>
          </w:tcPr>
          <w:p w14:paraId="5EC4025D"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Õppimise toetamine - toetus õpivõimaluste leidmisel, õpingute alustamisel ja säilitamisel. </w:t>
            </w:r>
            <w:r w:rsidRPr="00360FAF">
              <w:rPr>
                <w:rFonts w:ascii="Arial" w:eastAsia="Times New Roman" w:hAnsi="Arial" w:cs="Arial"/>
                <w:color w:val="000000"/>
                <w:sz w:val="18"/>
                <w:szCs w:val="18"/>
                <w:lang w:eastAsia="et-EE"/>
              </w:rPr>
              <w:br/>
              <w:t xml:space="preserve">Õppimistingimuste kohaldamine - erivajadustest lähtuvate paindlike ja sobivate õppimistingimuste ja -keskkonna loomise toetamine. </w:t>
            </w:r>
            <w:r w:rsidRPr="00360FAF">
              <w:rPr>
                <w:rFonts w:ascii="Arial" w:eastAsia="Times New Roman" w:hAnsi="Arial" w:cs="Arial"/>
                <w:color w:val="000000"/>
                <w:sz w:val="18"/>
                <w:szCs w:val="18"/>
                <w:lang w:eastAsia="et-EE"/>
              </w:rPr>
              <w:br/>
              <w:t>Vajadusel hariduse tugiteenuste korraldamine.</w:t>
            </w:r>
          </w:p>
        </w:tc>
        <w:tc>
          <w:tcPr>
            <w:tcW w:w="753" w:type="pct"/>
            <w:tcBorders>
              <w:top w:val="single" w:sz="4" w:space="0" w:color="auto"/>
              <w:left w:val="nil"/>
              <w:bottom w:val="single" w:sz="4" w:space="0" w:color="auto"/>
              <w:right w:val="single" w:sz="4" w:space="0" w:color="000000"/>
            </w:tcBorders>
            <w:shd w:val="clear" w:color="auto" w:fill="auto"/>
            <w:vAlign w:val="center"/>
            <w:hideMark/>
          </w:tcPr>
          <w:p w14:paraId="209B9CCD"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auto"/>
              <w:left w:val="nil"/>
              <w:bottom w:val="single" w:sz="4" w:space="0" w:color="auto"/>
              <w:right w:val="single" w:sz="4" w:space="0" w:color="000000"/>
            </w:tcBorders>
          </w:tcPr>
          <w:p w14:paraId="0E2C26BE"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4375281F" w14:textId="4ED7048A" w:rsidTr="005E4D2C">
        <w:trPr>
          <w:trHeight w:val="564"/>
          <w:jc w:val="center"/>
        </w:trPr>
        <w:tc>
          <w:tcPr>
            <w:tcW w:w="482" w:type="pct"/>
            <w:vMerge/>
            <w:tcBorders>
              <w:left w:val="single" w:sz="4" w:space="0" w:color="000000"/>
              <w:right w:val="single" w:sz="4" w:space="0" w:color="000000"/>
            </w:tcBorders>
            <w:vAlign w:val="center"/>
          </w:tcPr>
          <w:p w14:paraId="491511DB"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auto"/>
              <w:right w:val="single" w:sz="4" w:space="0" w:color="000000"/>
            </w:tcBorders>
            <w:shd w:val="clear" w:color="FFFFFF" w:fill="FFFFFF"/>
            <w:vAlign w:val="center"/>
          </w:tcPr>
          <w:p w14:paraId="485AD04E"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auto"/>
              <w:right w:val="single" w:sz="4" w:space="0" w:color="000000"/>
            </w:tcBorders>
            <w:shd w:val="clear" w:color="FFFFFF" w:fill="FFFFFF"/>
            <w:vAlign w:val="center"/>
          </w:tcPr>
          <w:p w14:paraId="5EF620B1"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auto"/>
              <w:right w:val="single" w:sz="4" w:space="0" w:color="000000"/>
            </w:tcBorders>
            <w:shd w:val="clear" w:color="auto" w:fill="auto"/>
            <w:vAlign w:val="center"/>
          </w:tcPr>
          <w:p w14:paraId="235116C5"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auto"/>
              <w:right w:val="single" w:sz="4" w:space="0" w:color="000000"/>
            </w:tcBorders>
          </w:tcPr>
          <w:p w14:paraId="29D600D8"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52B0DE30" w14:textId="11EB28BA" w:rsidTr="005E4D2C">
        <w:trPr>
          <w:trHeight w:val="402"/>
          <w:jc w:val="center"/>
        </w:trPr>
        <w:tc>
          <w:tcPr>
            <w:tcW w:w="482" w:type="pct"/>
            <w:vMerge/>
            <w:tcBorders>
              <w:left w:val="single" w:sz="4" w:space="0" w:color="000000"/>
              <w:right w:val="single" w:sz="4" w:space="0" w:color="000000"/>
            </w:tcBorders>
            <w:vAlign w:val="center"/>
            <w:hideMark/>
          </w:tcPr>
          <w:p w14:paraId="0090F99E"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val="restart"/>
            <w:tcBorders>
              <w:top w:val="single" w:sz="4" w:space="0" w:color="auto"/>
              <w:left w:val="single" w:sz="4" w:space="0" w:color="000000"/>
              <w:right w:val="single" w:sz="4" w:space="0" w:color="auto"/>
            </w:tcBorders>
            <w:shd w:val="clear" w:color="FFFFFF" w:fill="FFFFFF"/>
            <w:vAlign w:val="center"/>
            <w:hideMark/>
          </w:tcPr>
          <w:p w14:paraId="54C4D965"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Rakendus kogukonnas</w:t>
            </w:r>
          </w:p>
        </w:tc>
        <w:tc>
          <w:tcPr>
            <w:tcW w:w="2474" w:type="pct"/>
            <w:vMerge w:val="restart"/>
            <w:tcBorders>
              <w:top w:val="single" w:sz="4" w:space="0" w:color="auto"/>
              <w:left w:val="single" w:sz="4" w:space="0" w:color="auto"/>
              <w:right w:val="single" w:sz="4" w:space="0" w:color="auto"/>
            </w:tcBorders>
            <w:shd w:val="clear" w:color="auto" w:fill="auto"/>
            <w:vAlign w:val="center"/>
            <w:hideMark/>
          </w:tcPr>
          <w:p w14:paraId="1ED4DDF9"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Vabatahtliku töö võimaluste leidmine vm võimaluste loomine kogukonda panustamiseks, sh vabatahtliku tegevuse leidmine. Juhendamine või </w:t>
            </w:r>
            <w:r>
              <w:rPr>
                <w:rFonts w:ascii="Arial" w:eastAsia="Times New Roman" w:hAnsi="Arial" w:cs="Arial"/>
                <w:color w:val="000000"/>
                <w:sz w:val="18"/>
                <w:szCs w:val="18"/>
                <w:lang w:eastAsia="et-EE"/>
              </w:rPr>
              <w:t xml:space="preserve">abistamine kogukonna tegevustega </w:t>
            </w:r>
            <w:r w:rsidRPr="00360FAF">
              <w:rPr>
                <w:rFonts w:ascii="Arial" w:eastAsia="Times New Roman" w:hAnsi="Arial" w:cs="Arial"/>
                <w:color w:val="000000"/>
                <w:sz w:val="18"/>
                <w:szCs w:val="18"/>
                <w:lang w:eastAsia="et-EE"/>
              </w:rPr>
              <w:t xml:space="preserve">liitumisel.  </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45612"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auto"/>
              <w:left w:val="single" w:sz="4" w:space="0" w:color="auto"/>
              <w:bottom w:val="single" w:sz="4" w:space="0" w:color="auto"/>
              <w:right w:val="single" w:sz="4" w:space="0" w:color="auto"/>
            </w:tcBorders>
          </w:tcPr>
          <w:p w14:paraId="05861B46"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57555211" w14:textId="04D10CA6" w:rsidTr="005E4D2C">
        <w:trPr>
          <w:trHeight w:val="402"/>
          <w:jc w:val="center"/>
        </w:trPr>
        <w:tc>
          <w:tcPr>
            <w:tcW w:w="482" w:type="pct"/>
            <w:vMerge/>
            <w:tcBorders>
              <w:left w:val="single" w:sz="4" w:space="0" w:color="000000"/>
              <w:bottom w:val="single" w:sz="4" w:space="0" w:color="auto"/>
              <w:right w:val="single" w:sz="4" w:space="0" w:color="000000"/>
            </w:tcBorders>
            <w:vAlign w:val="center"/>
          </w:tcPr>
          <w:p w14:paraId="6648AD01"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single" w:sz="4" w:space="0" w:color="000000"/>
              <w:bottom w:val="single" w:sz="4" w:space="0" w:color="auto"/>
              <w:right w:val="single" w:sz="4" w:space="0" w:color="auto"/>
            </w:tcBorders>
            <w:shd w:val="clear" w:color="FFFFFF" w:fill="FFFFFF"/>
            <w:vAlign w:val="center"/>
          </w:tcPr>
          <w:p w14:paraId="0D21E9D7"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single" w:sz="4" w:space="0" w:color="auto"/>
              <w:bottom w:val="single" w:sz="4" w:space="0" w:color="auto"/>
              <w:right w:val="single" w:sz="4" w:space="0" w:color="auto"/>
            </w:tcBorders>
            <w:shd w:val="clear" w:color="auto" w:fill="auto"/>
            <w:vAlign w:val="center"/>
          </w:tcPr>
          <w:p w14:paraId="691494DA"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559F4E6E"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single" w:sz="4" w:space="0" w:color="auto"/>
              <w:bottom w:val="single" w:sz="4" w:space="0" w:color="auto"/>
              <w:right w:val="single" w:sz="4" w:space="0" w:color="auto"/>
            </w:tcBorders>
          </w:tcPr>
          <w:p w14:paraId="62DEE2F7"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1B23FFE0" w14:textId="1BB61372" w:rsidTr="005E4D2C">
        <w:trPr>
          <w:trHeight w:val="660"/>
          <w:jc w:val="center"/>
        </w:trPr>
        <w:tc>
          <w:tcPr>
            <w:tcW w:w="482" w:type="pct"/>
            <w:vMerge w:val="restart"/>
            <w:tcBorders>
              <w:top w:val="single" w:sz="4" w:space="0" w:color="auto"/>
              <w:left w:val="single" w:sz="4" w:space="0" w:color="auto"/>
              <w:right w:val="single" w:sz="4" w:space="0" w:color="auto"/>
            </w:tcBorders>
            <w:shd w:val="clear" w:color="auto" w:fill="auto"/>
            <w:vAlign w:val="center"/>
            <w:hideMark/>
          </w:tcPr>
          <w:p w14:paraId="7F3A3F5F"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Vaba aeg ja huvitegevus</w:t>
            </w:r>
          </w:p>
        </w:tc>
        <w:tc>
          <w:tcPr>
            <w:tcW w:w="592" w:type="pct"/>
            <w:vMerge w:val="restart"/>
            <w:tcBorders>
              <w:top w:val="single" w:sz="4" w:space="0" w:color="auto"/>
              <w:left w:val="single" w:sz="4" w:space="0" w:color="auto"/>
              <w:right w:val="single" w:sz="4" w:space="0" w:color="auto"/>
            </w:tcBorders>
            <w:shd w:val="clear" w:color="FFFFFF" w:fill="FFFFFF"/>
            <w:vAlign w:val="center"/>
            <w:hideMark/>
          </w:tcPr>
          <w:p w14:paraId="789E209C"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Vaba aja ja huvitegevuse toetamine</w:t>
            </w:r>
          </w:p>
        </w:tc>
        <w:tc>
          <w:tcPr>
            <w:tcW w:w="2474" w:type="pct"/>
            <w:vMerge w:val="restart"/>
            <w:tcBorders>
              <w:top w:val="single" w:sz="4" w:space="0" w:color="auto"/>
              <w:left w:val="single" w:sz="4" w:space="0" w:color="auto"/>
              <w:right w:val="single" w:sz="4" w:space="0" w:color="auto"/>
            </w:tcBorders>
            <w:shd w:val="clear" w:color="FFFFFF" w:fill="FFFFFF"/>
            <w:vAlign w:val="center"/>
            <w:hideMark/>
          </w:tcPr>
          <w:p w14:paraId="6555FFAC"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Vaba aja sisustamine, huvitegevuse leidmine ja säilitamine. Puhkuse ja hõive (töö jm rakenduse) vahelise tasakaalu hoidmine.</w:t>
            </w:r>
            <w:r w:rsidRPr="00360FAF">
              <w:rPr>
                <w:rFonts w:ascii="Arial" w:eastAsia="Times New Roman" w:hAnsi="Arial" w:cs="Arial"/>
                <w:color w:val="000000"/>
                <w:sz w:val="18"/>
                <w:szCs w:val="18"/>
                <w:lang w:eastAsia="et-EE"/>
              </w:rPr>
              <w:br/>
              <w:t>Huviringides osalemise toetamine tegevuskeskuses või kogukonnas. Toetus huviringi valimisel ja sinna kohale jõudmisel ning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liitmisel.</w:t>
            </w:r>
            <w:r w:rsidRPr="00360FAF">
              <w:rPr>
                <w:rFonts w:ascii="Arial" w:eastAsia="Times New Roman" w:hAnsi="Arial" w:cs="Arial"/>
                <w:color w:val="000000"/>
                <w:sz w:val="18"/>
                <w:szCs w:val="18"/>
                <w:lang w:eastAsia="et-EE"/>
              </w:rPr>
              <w:br/>
              <w:t>Individuaalse huvitegevuse toetamine kogukondlikes tegevusi pakkuvates asutustes,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liitumisel toetamine. </w:t>
            </w:r>
          </w:p>
        </w:tc>
        <w:tc>
          <w:tcPr>
            <w:tcW w:w="753"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2F3E6531"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07BCDE5F"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699" w:type="pct"/>
            <w:tcBorders>
              <w:top w:val="single" w:sz="4" w:space="0" w:color="auto"/>
              <w:left w:val="single" w:sz="4" w:space="0" w:color="auto"/>
              <w:bottom w:val="single" w:sz="4" w:space="0" w:color="auto"/>
              <w:right w:val="single" w:sz="4" w:space="0" w:color="auto"/>
            </w:tcBorders>
            <w:shd w:val="clear" w:color="FFFFFF" w:fill="FFFFFF"/>
          </w:tcPr>
          <w:p w14:paraId="3314BD9A"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53AAECFA" w14:textId="3DBA97D5" w:rsidTr="005E4D2C">
        <w:trPr>
          <w:trHeight w:val="660"/>
          <w:jc w:val="center"/>
        </w:trPr>
        <w:tc>
          <w:tcPr>
            <w:tcW w:w="482" w:type="pct"/>
            <w:vMerge/>
            <w:tcBorders>
              <w:left w:val="single" w:sz="4" w:space="0" w:color="auto"/>
              <w:bottom w:val="single" w:sz="4" w:space="0" w:color="auto"/>
              <w:right w:val="single" w:sz="4" w:space="0" w:color="auto"/>
            </w:tcBorders>
            <w:shd w:val="clear" w:color="auto" w:fill="auto"/>
            <w:vAlign w:val="center"/>
          </w:tcPr>
          <w:p w14:paraId="4F1BED3F"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single" w:sz="4" w:space="0" w:color="auto"/>
              <w:bottom w:val="single" w:sz="4" w:space="0" w:color="auto"/>
              <w:right w:val="single" w:sz="4" w:space="0" w:color="auto"/>
            </w:tcBorders>
            <w:shd w:val="clear" w:color="FFFFFF" w:fill="FFFFFF"/>
            <w:vAlign w:val="center"/>
          </w:tcPr>
          <w:p w14:paraId="7D695E8D"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single" w:sz="4" w:space="0" w:color="auto"/>
              <w:bottom w:val="single" w:sz="4" w:space="0" w:color="auto"/>
              <w:right w:val="single" w:sz="4" w:space="0" w:color="auto"/>
            </w:tcBorders>
            <w:shd w:val="clear" w:color="FFFFFF" w:fill="FFFFFF"/>
            <w:vAlign w:val="center"/>
          </w:tcPr>
          <w:p w14:paraId="4E5D512A"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auto"/>
              <w:left w:val="single" w:sz="4" w:space="0" w:color="auto"/>
              <w:bottom w:val="single" w:sz="4" w:space="0" w:color="auto"/>
              <w:right w:val="single" w:sz="4" w:space="0" w:color="auto"/>
            </w:tcBorders>
            <w:shd w:val="clear" w:color="FFFFFF" w:fill="FFFFFF"/>
            <w:vAlign w:val="center"/>
          </w:tcPr>
          <w:p w14:paraId="6CFFA188"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single" w:sz="4" w:space="0" w:color="auto"/>
              <w:bottom w:val="single" w:sz="4" w:space="0" w:color="auto"/>
              <w:right w:val="single" w:sz="4" w:space="0" w:color="auto"/>
            </w:tcBorders>
            <w:shd w:val="clear" w:color="FFFFFF" w:fill="FFFFFF"/>
          </w:tcPr>
          <w:p w14:paraId="3A5FACE2"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04CE2B66" w14:textId="0378202A" w:rsidTr="005E4D2C">
        <w:trPr>
          <w:trHeight w:val="1672"/>
          <w:jc w:val="center"/>
        </w:trPr>
        <w:tc>
          <w:tcPr>
            <w:tcW w:w="482"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F5227DB"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Eluase </w:t>
            </w:r>
          </w:p>
        </w:tc>
        <w:tc>
          <w:tcPr>
            <w:tcW w:w="592"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DCFF21E"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Toetus elukoha vahetusel</w:t>
            </w:r>
          </w:p>
        </w:tc>
        <w:tc>
          <w:tcPr>
            <w:tcW w:w="247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D8868E0"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Sobivama elamispinna korraldamine - nõustamine sobiva elamispinna või eluasemega teenuse valikul, võimalike elamispindadega teenuskohtadega tutvumine kohapeal. Toetus sobivama elamispinna organiseerimiseks, kui olemasolev eluase raskendab taastumist.</w:t>
            </w:r>
          </w:p>
          <w:p w14:paraId="552C3C81"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Kolimisplaan/üleminekuplaan - kolimise planeerimine, koostöös kliendi ja </w:t>
            </w:r>
            <w:r>
              <w:rPr>
                <w:rFonts w:ascii="Arial" w:eastAsia="Times New Roman" w:hAnsi="Arial" w:cs="Arial"/>
                <w:color w:val="000000"/>
                <w:sz w:val="18"/>
                <w:szCs w:val="18"/>
                <w:lang w:eastAsia="et-EE"/>
              </w:rPr>
              <w:t xml:space="preserve">tema </w:t>
            </w:r>
            <w:r w:rsidRPr="00360FAF">
              <w:rPr>
                <w:rFonts w:ascii="Arial" w:eastAsia="Times New Roman" w:hAnsi="Arial" w:cs="Arial"/>
                <w:color w:val="000000"/>
                <w:sz w:val="18"/>
                <w:szCs w:val="18"/>
                <w:lang w:eastAsia="et-EE"/>
              </w:rPr>
              <w:t xml:space="preserve">perega tegevuskava koostamine kolimisega seotud praktiliste küsimuste lahendamiseks, toetuse ja teenuse vahetuse sujuvaks üleminekuks. </w:t>
            </w:r>
          </w:p>
          <w:p w14:paraId="1D1A069E"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Praktiline abi kolimise teostamiseks (transport jm).        </w:t>
            </w:r>
          </w:p>
          <w:p w14:paraId="0A7CA881"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Uue elukeskkonnaga tutvumine (vajadusel juba eelnevalt), kogukonna ja ümbrusega tutvumine.</w:t>
            </w:r>
          </w:p>
        </w:tc>
        <w:tc>
          <w:tcPr>
            <w:tcW w:w="753"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B590CD1"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699" w:type="pct"/>
            <w:tcBorders>
              <w:top w:val="single" w:sz="4" w:space="0" w:color="auto"/>
              <w:left w:val="single" w:sz="4" w:space="0" w:color="000000"/>
              <w:bottom w:val="single" w:sz="4" w:space="0" w:color="000000"/>
              <w:right w:val="single" w:sz="4" w:space="0" w:color="000000"/>
            </w:tcBorders>
            <w:shd w:val="clear" w:color="FFFFFF" w:fill="FFFFFF"/>
          </w:tcPr>
          <w:p w14:paraId="3276985E"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01AB64F1" w14:textId="0AC00EF7" w:rsidTr="005E4D2C">
        <w:trPr>
          <w:trHeight w:val="1200"/>
          <w:jc w:val="center"/>
        </w:trPr>
        <w:tc>
          <w:tcPr>
            <w:tcW w:w="482" w:type="pct"/>
            <w:vMerge w:val="restart"/>
            <w:tcBorders>
              <w:top w:val="single" w:sz="4" w:space="0" w:color="000000"/>
              <w:left w:val="single" w:sz="4" w:space="0" w:color="000000"/>
              <w:right w:val="single" w:sz="4" w:space="0" w:color="000000"/>
            </w:tcBorders>
            <w:shd w:val="clear" w:color="auto" w:fill="auto"/>
            <w:vAlign w:val="center"/>
            <w:hideMark/>
          </w:tcPr>
          <w:p w14:paraId="7463ABA3"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Igapäeva</w:t>
            </w:r>
            <w:r w:rsidRPr="00360FAF">
              <w:rPr>
                <w:rFonts w:ascii="Arial" w:eastAsia="Times New Roman" w:hAnsi="Arial" w:cs="Arial"/>
                <w:b/>
                <w:bCs/>
                <w:color w:val="000000"/>
                <w:sz w:val="18"/>
                <w:szCs w:val="18"/>
                <w:lang w:eastAsia="et-EE"/>
              </w:rPr>
              <w:t>eluga toimetulek</w:t>
            </w:r>
          </w:p>
        </w:tc>
        <w:tc>
          <w:tcPr>
            <w:tcW w:w="592" w:type="pct"/>
            <w:vMerge w:val="restart"/>
            <w:tcBorders>
              <w:top w:val="single" w:sz="4" w:space="0" w:color="000000"/>
              <w:left w:val="nil"/>
              <w:right w:val="single" w:sz="4" w:space="0" w:color="000000"/>
            </w:tcBorders>
            <w:shd w:val="clear" w:color="FFFFFF" w:fill="FFFFFF"/>
            <w:vAlign w:val="center"/>
            <w:hideMark/>
          </w:tcPr>
          <w:p w14:paraId="2EBC8646"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Igapäevaelu toetamine</w:t>
            </w:r>
          </w:p>
        </w:tc>
        <w:tc>
          <w:tcPr>
            <w:tcW w:w="2474" w:type="pct"/>
            <w:vMerge w:val="restart"/>
            <w:tcBorders>
              <w:top w:val="single" w:sz="4" w:space="0" w:color="000000"/>
              <w:left w:val="nil"/>
              <w:right w:val="single" w:sz="4" w:space="0" w:color="000000"/>
            </w:tcBorders>
            <w:shd w:val="clear" w:color="auto" w:fill="auto"/>
            <w:vAlign w:val="center"/>
            <w:hideMark/>
          </w:tcPr>
          <w:p w14:paraId="64B23F18" w14:textId="77777777" w:rsidR="00A9387D" w:rsidRDefault="00A9387D" w:rsidP="00062064">
            <w:pPr>
              <w:spacing w:after="0" w:line="240" w:lineRule="auto"/>
              <w:rPr>
                <w:rFonts w:ascii="Arial" w:eastAsia="Times New Roman" w:hAnsi="Arial" w:cs="Arial"/>
                <w:color w:val="000000"/>
                <w:sz w:val="18"/>
                <w:szCs w:val="18"/>
                <w:lang w:eastAsia="et-EE"/>
              </w:rPr>
            </w:pPr>
          </w:p>
          <w:p w14:paraId="1178013A" w14:textId="22063F2C"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Toetus vastavalt isiku vajadusele ja võimekusele.</w:t>
            </w:r>
            <w:r w:rsidRPr="00360FAF">
              <w:rPr>
                <w:rFonts w:ascii="Arial" w:eastAsia="Times New Roman" w:hAnsi="Arial" w:cs="Arial"/>
                <w:color w:val="000000"/>
                <w:sz w:val="18"/>
                <w:szCs w:val="18"/>
                <w:lang w:eastAsia="et-EE"/>
              </w:rPr>
              <w:br/>
              <w:t>Igapäevaelu toetamise komponendi raames toetatakse isikut vastavalt tema vajadustele ja võimekusele (meeldetuletus, juhendamine, toetus, hooldus) alljärgnevates igapäevaelu valdkondades: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lastRenderedPageBreak/>
              <w:t>a) Söömise ja söögitegemise toetamine - tugi poes käimisel ja/või toidu valmistamisel või söömisel.</w:t>
            </w:r>
            <w:r w:rsidRPr="00360FAF">
              <w:rPr>
                <w:rFonts w:ascii="Arial" w:eastAsia="Times New Roman" w:hAnsi="Arial" w:cs="Arial"/>
                <w:color w:val="000000"/>
                <w:sz w:val="18"/>
                <w:szCs w:val="18"/>
                <w:lang w:eastAsia="et-EE"/>
              </w:rPr>
              <w:br/>
              <w:t xml:space="preserve">b) Enese eest hoolitsemise toetamine - tugi hügieenitoimingutes, riietumisel jms. </w:t>
            </w:r>
            <w:r w:rsidRPr="00360FAF">
              <w:rPr>
                <w:rFonts w:ascii="Arial" w:eastAsia="Times New Roman" w:hAnsi="Arial" w:cs="Arial"/>
                <w:color w:val="000000"/>
                <w:sz w:val="18"/>
                <w:szCs w:val="18"/>
                <w:lang w:eastAsia="et-EE"/>
              </w:rPr>
              <w:br/>
              <w:t>c) Majapidamistoimingute toetamine - tugi koristamisel, pesu pesemisel jm elukoha eest hoolitsemisega seotud toimingutes.</w:t>
            </w:r>
            <w:r w:rsidRPr="00360FAF">
              <w:rPr>
                <w:rFonts w:ascii="Arial" w:eastAsia="Times New Roman" w:hAnsi="Arial" w:cs="Arial"/>
                <w:color w:val="000000"/>
                <w:sz w:val="18"/>
                <w:szCs w:val="18"/>
                <w:lang w:eastAsia="et-EE"/>
              </w:rPr>
              <w:br/>
              <w:t xml:space="preserve">d) Rahadega toimetuleku toetamine, sh toetus eelarve planeerimisel ja raha kasutamisel, rahaliste toimingute tegemisel, pangateenuste kasutamisel, arvete tasumisel, sh võlgade tekkimise vältimine. </w:t>
            </w:r>
          </w:p>
          <w:p w14:paraId="0B21F941" w14:textId="77777777" w:rsidR="00A9387D" w:rsidRDefault="00A9387D" w:rsidP="00062064">
            <w:pPr>
              <w:spacing w:after="0" w:line="240" w:lineRule="auto"/>
              <w:rPr>
                <w:rFonts w:ascii="Arial" w:eastAsia="Times New Roman" w:hAnsi="Arial" w:cs="Arial"/>
                <w:sz w:val="18"/>
                <w:szCs w:val="18"/>
                <w:lang w:eastAsia="et-EE"/>
              </w:rPr>
            </w:pPr>
            <w:r w:rsidRPr="00360FAF">
              <w:rPr>
                <w:rFonts w:ascii="Arial" w:eastAsia="Times New Roman" w:hAnsi="Arial" w:cs="Arial"/>
                <w:color w:val="000000"/>
                <w:sz w:val="18"/>
                <w:szCs w:val="18"/>
                <w:lang w:eastAsia="et-EE"/>
              </w:rPr>
              <w:t xml:space="preserve">e) Asjaajamise toetamine, sh suhtlus ametiasutuste ja erinevate teenuseosutajatega, regulaarsed  tegevused </w:t>
            </w:r>
            <w:r w:rsidRPr="00360FAF">
              <w:rPr>
                <w:rFonts w:ascii="Arial" w:eastAsia="Times New Roman" w:hAnsi="Arial" w:cs="Arial"/>
                <w:sz w:val="18"/>
                <w:szCs w:val="18"/>
                <w:lang w:eastAsia="et-EE"/>
              </w:rPr>
              <w:t xml:space="preserve">sissetuleku tagamiseks, nt KOV toimetulekutoetus jms ühekordsed toetused. </w:t>
            </w:r>
          </w:p>
          <w:p w14:paraId="43D3C0B9" w14:textId="252B59D5"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sz w:val="18"/>
                <w:szCs w:val="18"/>
                <w:lang w:eastAsia="et-EE"/>
              </w:rPr>
              <w:br/>
            </w:r>
          </w:p>
        </w:tc>
        <w:tc>
          <w:tcPr>
            <w:tcW w:w="753" w:type="pct"/>
            <w:tcBorders>
              <w:top w:val="single" w:sz="4" w:space="0" w:color="000000"/>
              <w:left w:val="nil"/>
              <w:bottom w:val="single" w:sz="4" w:space="0" w:color="000000"/>
              <w:right w:val="single" w:sz="4" w:space="0" w:color="000000"/>
            </w:tcBorders>
            <w:shd w:val="clear" w:color="FFFFFF" w:fill="FFFFFF"/>
            <w:vAlign w:val="center"/>
            <w:hideMark/>
          </w:tcPr>
          <w:p w14:paraId="2D954AF5"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p w14:paraId="536952FF"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699" w:type="pct"/>
            <w:tcBorders>
              <w:top w:val="single" w:sz="4" w:space="0" w:color="000000"/>
              <w:left w:val="nil"/>
              <w:bottom w:val="single" w:sz="4" w:space="0" w:color="auto"/>
              <w:right w:val="single" w:sz="4" w:space="0" w:color="000000"/>
            </w:tcBorders>
            <w:shd w:val="clear" w:color="FFFFFF" w:fill="FFFFFF"/>
          </w:tcPr>
          <w:p w14:paraId="050AD1C8"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73A4EC96" w14:textId="0B1E940A" w:rsidTr="005E4D2C">
        <w:trPr>
          <w:trHeight w:val="1200"/>
          <w:jc w:val="center"/>
        </w:trPr>
        <w:tc>
          <w:tcPr>
            <w:tcW w:w="482" w:type="pct"/>
            <w:vMerge/>
            <w:tcBorders>
              <w:left w:val="single" w:sz="4" w:space="0" w:color="000000"/>
              <w:right w:val="single" w:sz="4" w:space="0" w:color="000000"/>
            </w:tcBorders>
            <w:shd w:val="clear" w:color="auto" w:fill="auto"/>
            <w:vAlign w:val="center"/>
          </w:tcPr>
          <w:p w14:paraId="274C13A5" w14:textId="77777777" w:rsidR="00A9387D"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000000"/>
              <w:right w:val="single" w:sz="4" w:space="0" w:color="000000"/>
            </w:tcBorders>
            <w:shd w:val="clear" w:color="FFFFFF" w:fill="FFFFFF"/>
            <w:vAlign w:val="center"/>
          </w:tcPr>
          <w:p w14:paraId="2C9A6D39"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000000"/>
              <w:right w:val="single" w:sz="4" w:space="0" w:color="000000"/>
            </w:tcBorders>
            <w:shd w:val="clear" w:color="auto" w:fill="auto"/>
            <w:vAlign w:val="center"/>
          </w:tcPr>
          <w:p w14:paraId="3B5CEABD"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000000"/>
              <w:left w:val="nil"/>
              <w:bottom w:val="single" w:sz="4" w:space="0" w:color="000000"/>
              <w:right w:val="single" w:sz="4" w:space="0" w:color="000000"/>
            </w:tcBorders>
            <w:shd w:val="clear" w:color="FFFFFF" w:fill="FFFFFF"/>
            <w:vAlign w:val="center"/>
          </w:tcPr>
          <w:p w14:paraId="76A635FD"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000000"/>
              <w:right w:val="single" w:sz="4" w:space="0" w:color="000000"/>
            </w:tcBorders>
            <w:shd w:val="clear" w:color="FFFFFF" w:fill="FFFFFF"/>
          </w:tcPr>
          <w:p w14:paraId="2F2207D2"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5126C860" w14:textId="4792C201" w:rsidTr="005E4D2C">
        <w:trPr>
          <w:trHeight w:val="318"/>
          <w:jc w:val="center"/>
        </w:trPr>
        <w:tc>
          <w:tcPr>
            <w:tcW w:w="482" w:type="pct"/>
            <w:vMerge w:val="restart"/>
            <w:tcBorders>
              <w:top w:val="nil"/>
              <w:left w:val="single" w:sz="4" w:space="0" w:color="000000"/>
              <w:bottom w:val="single" w:sz="4" w:space="0" w:color="auto"/>
              <w:right w:val="single" w:sz="4" w:space="0" w:color="000000"/>
            </w:tcBorders>
            <w:shd w:val="clear" w:color="auto" w:fill="auto"/>
            <w:vAlign w:val="center"/>
            <w:hideMark/>
          </w:tcPr>
          <w:p w14:paraId="1915381F"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 </w:t>
            </w:r>
          </w:p>
        </w:tc>
        <w:tc>
          <w:tcPr>
            <w:tcW w:w="592" w:type="pct"/>
            <w:vMerge w:val="restart"/>
            <w:tcBorders>
              <w:top w:val="single" w:sz="4" w:space="0" w:color="000000"/>
              <w:left w:val="nil"/>
              <w:bottom w:val="single" w:sz="4" w:space="0" w:color="auto"/>
              <w:right w:val="single" w:sz="4" w:space="0" w:color="000000"/>
            </w:tcBorders>
            <w:shd w:val="clear" w:color="FFFFFF" w:fill="FFFFFF"/>
            <w:vAlign w:val="center"/>
            <w:hideMark/>
          </w:tcPr>
          <w:p w14:paraId="5E16BA07"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Ettevalmistus iseseisvumiseks</w:t>
            </w:r>
          </w:p>
        </w:tc>
        <w:tc>
          <w:tcPr>
            <w:tcW w:w="2474" w:type="pct"/>
            <w:vMerge w:val="restart"/>
            <w:tcBorders>
              <w:top w:val="single" w:sz="4" w:space="0" w:color="000000"/>
              <w:left w:val="nil"/>
              <w:bottom w:val="single" w:sz="4" w:space="0" w:color="auto"/>
              <w:right w:val="single" w:sz="4" w:space="0" w:color="000000"/>
            </w:tcBorders>
            <w:shd w:val="clear" w:color="auto" w:fill="auto"/>
            <w:vAlign w:val="center"/>
            <w:hideMark/>
          </w:tcPr>
          <w:p w14:paraId="2F747A37" w14:textId="77777777" w:rsidR="00A9387D" w:rsidRDefault="00A9387D" w:rsidP="00062064">
            <w:pPr>
              <w:spacing w:after="0" w:line="240" w:lineRule="auto"/>
              <w:rPr>
                <w:rFonts w:ascii="Arial" w:eastAsia="Times New Roman" w:hAnsi="Arial" w:cs="Arial"/>
                <w:color w:val="000000"/>
                <w:sz w:val="18"/>
                <w:szCs w:val="18"/>
                <w:lang w:eastAsia="et-EE"/>
              </w:rPr>
            </w:pPr>
          </w:p>
          <w:p w14:paraId="58865D51" w14:textId="77777777" w:rsidR="00A9387D"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Iseseisvuskursus - iseseisva(ma) eluga toimetulekuks vaja</w:t>
            </w:r>
            <w:r>
              <w:rPr>
                <w:rFonts w:ascii="Arial" w:eastAsia="Times New Roman" w:hAnsi="Arial" w:cs="Arial"/>
                <w:color w:val="000000"/>
                <w:sz w:val="18"/>
                <w:szCs w:val="18"/>
                <w:lang w:eastAsia="et-EE"/>
              </w:rPr>
              <w:t>like oskuste arendamine kursuse/</w:t>
            </w:r>
            <w:r w:rsidRPr="00360FAF">
              <w:rPr>
                <w:rFonts w:ascii="Arial" w:eastAsia="Times New Roman" w:hAnsi="Arial" w:cs="Arial"/>
                <w:color w:val="000000"/>
                <w:sz w:val="18"/>
                <w:szCs w:val="18"/>
                <w:lang w:eastAsia="et-EE"/>
              </w:rPr>
              <w:t>laagri, individuaal- või grupitöö viisil.</w:t>
            </w:r>
            <w:r w:rsidRPr="00360FAF">
              <w:rPr>
                <w:rFonts w:ascii="Arial" w:eastAsia="Times New Roman" w:hAnsi="Arial" w:cs="Arial"/>
                <w:color w:val="000000"/>
                <w:sz w:val="18"/>
                <w:szCs w:val="18"/>
                <w:lang w:eastAsia="et-EE"/>
              </w:rPr>
              <w:br/>
              <w:t>Iseseisva elu harjutamine ajutisel elamispinnal.</w:t>
            </w:r>
            <w:r w:rsidRPr="00360FAF">
              <w:rPr>
                <w:rFonts w:ascii="Arial" w:eastAsia="Times New Roman" w:hAnsi="Arial" w:cs="Arial"/>
                <w:color w:val="000000"/>
                <w:sz w:val="18"/>
                <w:szCs w:val="18"/>
                <w:lang w:eastAsia="et-EE"/>
              </w:rPr>
              <w:br/>
              <w:t>Kohanemise toetamine - üleminekut võimaldav ja kohanemist toetav tegevus, sh uue teenuskomponendi pakkujaga tutvumise periood, mis tagaks su</w:t>
            </w:r>
            <w:r>
              <w:rPr>
                <w:rFonts w:ascii="Arial" w:eastAsia="Times New Roman" w:hAnsi="Arial" w:cs="Arial"/>
                <w:color w:val="000000"/>
                <w:sz w:val="18"/>
                <w:szCs w:val="18"/>
                <w:lang w:eastAsia="et-EE"/>
              </w:rPr>
              <w:t>juvama ülemineku teenuste vahel</w:t>
            </w:r>
            <w:r w:rsidRPr="00360FAF">
              <w:rPr>
                <w:rFonts w:ascii="Arial" w:eastAsia="Times New Roman" w:hAnsi="Arial" w:cs="Arial"/>
                <w:color w:val="000000"/>
                <w:sz w:val="18"/>
                <w:szCs w:val="18"/>
                <w:lang w:eastAsia="et-EE"/>
              </w:rPr>
              <w:t xml:space="preserve"> ning informeeritud otsuse uue teenuskomponendi osutaja valikul. </w:t>
            </w:r>
          </w:p>
          <w:p w14:paraId="28EB844C" w14:textId="22816181"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nil"/>
              <w:left w:val="nil"/>
              <w:bottom w:val="single" w:sz="4" w:space="0" w:color="auto"/>
              <w:right w:val="single" w:sz="4" w:space="0" w:color="000000"/>
            </w:tcBorders>
            <w:shd w:val="clear" w:color="FFFFFF" w:fill="FFFFFF"/>
            <w:vAlign w:val="center"/>
            <w:hideMark/>
          </w:tcPr>
          <w:p w14:paraId="6E3F24B5"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07703070"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699" w:type="pct"/>
            <w:tcBorders>
              <w:top w:val="nil"/>
              <w:left w:val="nil"/>
              <w:bottom w:val="single" w:sz="4" w:space="0" w:color="auto"/>
              <w:right w:val="single" w:sz="4" w:space="0" w:color="000000"/>
            </w:tcBorders>
            <w:shd w:val="clear" w:color="FFFFFF" w:fill="FFFFFF"/>
          </w:tcPr>
          <w:p w14:paraId="64297B79"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r w:rsidR="00A9387D" w:rsidRPr="00360FAF" w14:paraId="1A5D7ED3" w14:textId="2672CC5E" w:rsidTr="005E4D2C">
        <w:trPr>
          <w:trHeight w:val="964"/>
          <w:jc w:val="center"/>
        </w:trPr>
        <w:tc>
          <w:tcPr>
            <w:tcW w:w="482" w:type="pct"/>
            <w:vMerge/>
            <w:tcBorders>
              <w:left w:val="single" w:sz="4" w:space="0" w:color="000000"/>
              <w:bottom w:val="single" w:sz="4" w:space="0" w:color="auto"/>
              <w:right w:val="single" w:sz="4" w:space="0" w:color="000000"/>
            </w:tcBorders>
            <w:shd w:val="clear" w:color="auto" w:fill="auto"/>
            <w:vAlign w:val="center"/>
          </w:tcPr>
          <w:p w14:paraId="57E1EE01" w14:textId="77777777" w:rsidR="00A9387D" w:rsidRPr="00360FAF" w:rsidRDefault="00A9387D" w:rsidP="00062064">
            <w:pPr>
              <w:spacing w:after="0" w:line="240" w:lineRule="auto"/>
              <w:rPr>
                <w:rFonts w:ascii="Arial" w:eastAsia="Times New Roman" w:hAnsi="Arial" w:cs="Arial"/>
                <w:b/>
                <w:bCs/>
                <w:color w:val="000000"/>
                <w:sz w:val="18"/>
                <w:szCs w:val="18"/>
                <w:lang w:eastAsia="et-EE"/>
              </w:rPr>
            </w:pPr>
          </w:p>
        </w:tc>
        <w:tc>
          <w:tcPr>
            <w:tcW w:w="592" w:type="pct"/>
            <w:vMerge/>
            <w:tcBorders>
              <w:left w:val="nil"/>
              <w:bottom w:val="single" w:sz="4" w:space="0" w:color="auto"/>
              <w:right w:val="single" w:sz="4" w:space="0" w:color="000000"/>
            </w:tcBorders>
            <w:shd w:val="clear" w:color="FFFFFF" w:fill="FFFFFF"/>
            <w:vAlign w:val="center"/>
          </w:tcPr>
          <w:p w14:paraId="1174821E" w14:textId="77777777" w:rsidR="00A9387D" w:rsidRPr="00A81435" w:rsidRDefault="00A9387D" w:rsidP="00062064">
            <w:pPr>
              <w:spacing w:after="0" w:line="240" w:lineRule="auto"/>
              <w:rPr>
                <w:rFonts w:ascii="Arial" w:eastAsia="Times New Roman" w:hAnsi="Arial" w:cs="Arial"/>
                <w:b/>
                <w:color w:val="000000"/>
                <w:sz w:val="18"/>
                <w:szCs w:val="18"/>
                <w:lang w:eastAsia="et-EE"/>
              </w:rPr>
            </w:pPr>
          </w:p>
        </w:tc>
        <w:tc>
          <w:tcPr>
            <w:tcW w:w="2474" w:type="pct"/>
            <w:vMerge/>
            <w:tcBorders>
              <w:left w:val="nil"/>
              <w:bottom w:val="single" w:sz="4" w:space="0" w:color="auto"/>
              <w:right w:val="single" w:sz="4" w:space="0" w:color="000000"/>
            </w:tcBorders>
            <w:shd w:val="clear" w:color="auto" w:fill="auto"/>
            <w:vAlign w:val="center"/>
          </w:tcPr>
          <w:p w14:paraId="3DB08600"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c>
          <w:tcPr>
            <w:tcW w:w="753" w:type="pct"/>
            <w:tcBorders>
              <w:top w:val="single" w:sz="4" w:space="0" w:color="auto"/>
              <w:left w:val="nil"/>
              <w:bottom w:val="single" w:sz="4" w:space="0" w:color="auto"/>
              <w:right w:val="single" w:sz="4" w:space="0" w:color="000000"/>
            </w:tcBorders>
            <w:shd w:val="clear" w:color="FFFFFF" w:fill="FFFFFF"/>
            <w:vAlign w:val="center"/>
          </w:tcPr>
          <w:p w14:paraId="38118451" w14:textId="77777777" w:rsidR="00A9387D" w:rsidRPr="00360FAF" w:rsidRDefault="00A9387D" w:rsidP="00062064">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699" w:type="pct"/>
            <w:tcBorders>
              <w:top w:val="single" w:sz="4" w:space="0" w:color="auto"/>
              <w:left w:val="nil"/>
              <w:bottom w:val="single" w:sz="4" w:space="0" w:color="auto"/>
              <w:right w:val="single" w:sz="4" w:space="0" w:color="000000"/>
            </w:tcBorders>
            <w:shd w:val="clear" w:color="FFFFFF" w:fill="FFFFFF"/>
          </w:tcPr>
          <w:p w14:paraId="1D16EBD8" w14:textId="77777777" w:rsidR="00A9387D" w:rsidRPr="00360FAF" w:rsidRDefault="00A9387D" w:rsidP="00062064">
            <w:pPr>
              <w:spacing w:after="0" w:line="240" w:lineRule="auto"/>
              <w:rPr>
                <w:rFonts w:ascii="Arial" w:eastAsia="Times New Roman" w:hAnsi="Arial" w:cs="Arial"/>
                <w:color w:val="000000"/>
                <w:sz w:val="18"/>
                <w:szCs w:val="18"/>
                <w:lang w:eastAsia="et-EE"/>
              </w:rPr>
            </w:pPr>
          </w:p>
        </w:tc>
      </w:tr>
    </w:tbl>
    <w:p w14:paraId="78EB7A18" w14:textId="7CB7DF27" w:rsidR="008A6E0F" w:rsidRPr="007306AF" w:rsidRDefault="008A6E0F" w:rsidP="001225B4">
      <w:pPr>
        <w:spacing w:after="0" w:line="240" w:lineRule="auto"/>
        <w:jc w:val="both"/>
        <w:rPr>
          <w:rFonts w:ascii="Times New Roman" w:hAnsi="Times New Roman"/>
          <w:iCs/>
          <w:sz w:val="24"/>
          <w:szCs w:val="24"/>
        </w:rPr>
      </w:pPr>
    </w:p>
    <w:p w14:paraId="6A2BEBEF" w14:textId="77777777" w:rsidR="00037B2A" w:rsidRDefault="00037B2A" w:rsidP="00641411">
      <w:pPr>
        <w:autoSpaceDE w:val="0"/>
        <w:autoSpaceDN w:val="0"/>
        <w:spacing w:after="0" w:line="240" w:lineRule="auto"/>
        <w:rPr>
          <w:rFonts w:ascii="Times New Roman" w:eastAsia="Times New Roman" w:hAnsi="Times New Roman"/>
          <w:sz w:val="24"/>
          <w:szCs w:val="24"/>
          <w:lang w:eastAsia="et-EE"/>
        </w:rPr>
      </w:pPr>
    </w:p>
    <w:p w14:paraId="593B61AA" w14:textId="7818CAE0" w:rsidR="00641411" w:rsidRPr="00B12B76" w:rsidRDefault="00641411" w:rsidP="00641411">
      <w:pPr>
        <w:autoSpaceDE w:val="0"/>
        <w:autoSpaceDN w:val="0"/>
        <w:spacing w:after="0" w:line="240" w:lineRule="auto"/>
        <w:rPr>
          <w:rFonts w:ascii="Times New Roman" w:eastAsia="Times New Roman" w:hAnsi="Times New Roman"/>
          <w:sz w:val="24"/>
          <w:szCs w:val="24"/>
          <w:lang w:eastAsia="ar-SA"/>
        </w:rPr>
      </w:pPr>
      <w:r w:rsidRPr="00B12B76">
        <w:rPr>
          <w:rFonts w:ascii="Times New Roman" w:eastAsia="Times New Roman" w:hAnsi="Times New Roman"/>
          <w:sz w:val="24"/>
          <w:szCs w:val="24"/>
          <w:lang w:eastAsia="et-EE"/>
        </w:rPr>
        <w:t xml:space="preserve">Tabelis esitatud maksumused peavad sisaldama kõiki Teenuse osutamisega seotud kulutusi. Hankija ei tasu Täitjale Teenuse osutamisel kaasnevaid täiendavalt tekkinud tabelis toodud teenuste osas arvestamata jäetud kulusid. </w:t>
      </w:r>
    </w:p>
    <w:p w14:paraId="561E8C06" w14:textId="77777777" w:rsidR="00641411" w:rsidRPr="00B12B76" w:rsidRDefault="00641411" w:rsidP="00641411">
      <w:pPr>
        <w:autoSpaceDE w:val="0"/>
        <w:autoSpaceDN w:val="0"/>
        <w:spacing w:after="0" w:line="240" w:lineRule="auto"/>
        <w:rPr>
          <w:rFonts w:ascii="Times New Roman" w:eastAsia="Times New Roman" w:hAnsi="Times New Roman"/>
          <w:i/>
          <w:sz w:val="24"/>
          <w:szCs w:val="24"/>
          <w:lang w:eastAsia="et-EE"/>
        </w:rPr>
      </w:pPr>
    </w:p>
    <w:p w14:paraId="6CEEB724" w14:textId="6972E71A" w:rsidR="00641411" w:rsidRPr="00B12B76" w:rsidRDefault="00641411" w:rsidP="00641411">
      <w:pPr>
        <w:tabs>
          <w:tab w:val="left" w:pos="2415"/>
        </w:tabs>
        <w:spacing w:after="0" w:line="240" w:lineRule="auto"/>
        <w:rPr>
          <w:rFonts w:ascii="Times New Roman" w:eastAsia="Times New Roman" w:hAnsi="Times New Roman"/>
          <w:sz w:val="24"/>
          <w:szCs w:val="24"/>
          <w:lang w:eastAsia="et-EE"/>
        </w:rPr>
      </w:pPr>
      <w:r w:rsidRPr="00B12B76">
        <w:rPr>
          <w:rFonts w:ascii="Times New Roman" w:eastAsia="Times New Roman" w:hAnsi="Times New Roman"/>
          <w:b/>
          <w:sz w:val="24"/>
          <w:szCs w:val="24"/>
          <w:lang w:eastAsia="et-EE"/>
        </w:rPr>
        <w:t>Kinnitame</w:t>
      </w:r>
      <w:r w:rsidRPr="00B12B76">
        <w:rPr>
          <w:rFonts w:ascii="Times New Roman" w:eastAsia="Times New Roman" w:hAnsi="Times New Roman"/>
          <w:sz w:val="24"/>
          <w:szCs w:val="24"/>
          <w:lang w:eastAsia="et-EE"/>
        </w:rPr>
        <w:t xml:space="preserve">, et pakkumus kehtib </w:t>
      </w:r>
      <w:r w:rsidR="00037B2A">
        <w:rPr>
          <w:rFonts w:ascii="Times New Roman" w:eastAsia="Times New Roman" w:hAnsi="Times New Roman"/>
          <w:sz w:val="24"/>
          <w:szCs w:val="24"/>
          <w:lang w:eastAsia="et-EE"/>
        </w:rPr>
        <w:t>6</w:t>
      </w:r>
      <w:r w:rsidRPr="00B12B76">
        <w:rPr>
          <w:rFonts w:ascii="Times New Roman" w:eastAsia="Times New Roman" w:hAnsi="Times New Roman"/>
          <w:sz w:val="24"/>
          <w:szCs w:val="24"/>
          <w:lang w:eastAsia="et-EE"/>
        </w:rPr>
        <w:t>0 kalendripäeva alates pakkumuse esitamise</w:t>
      </w:r>
      <w:r>
        <w:rPr>
          <w:rFonts w:ascii="Times New Roman" w:eastAsia="Times New Roman" w:hAnsi="Times New Roman"/>
          <w:sz w:val="24"/>
          <w:szCs w:val="24"/>
          <w:lang w:eastAsia="et-EE"/>
        </w:rPr>
        <w:t>st.</w:t>
      </w:r>
    </w:p>
    <w:p w14:paraId="1CF4CEAD" w14:textId="77777777"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p>
    <w:p w14:paraId="76A97A37" w14:textId="77777777"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r w:rsidRPr="00B12B76">
        <w:rPr>
          <w:rFonts w:ascii="Times New Roman" w:eastAsia="Times New Roman" w:hAnsi="Times New Roman"/>
          <w:sz w:val="24"/>
          <w:szCs w:val="24"/>
          <w:lang w:eastAsia="et-EE"/>
        </w:rPr>
        <w:t>Kuupäev: …………………….</w:t>
      </w:r>
    </w:p>
    <w:p w14:paraId="5EC29919" w14:textId="77777777"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r w:rsidRPr="00B12B76">
        <w:rPr>
          <w:rFonts w:ascii="Times New Roman" w:eastAsia="Times New Roman" w:hAnsi="Times New Roman"/>
          <w:sz w:val="24"/>
          <w:szCs w:val="24"/>
          <w:lang w:eastAsia="et-EE"/>
        </w:rPr>
        <w:t>Seadusliku või volitatud esindaja nimi: …………………….</w:t>
      </w:r>
    </w:p>
    <w:p w14:paraId="6A783D81" w14:textId="77777777"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r w:rsidRPr="00B12B76">
        <w:rPr>
          <w:rFonts w:ascii="Times New Roman" w:eastAsia="Times New Roman" w:hAnsi="Times New Roman"/>
          <w:sz w:val="24"/>
          <w:szCs w:val="24"/>
          <w:lang w:eastAsia="et-EE"/>
        </w:rPr>
        <w:t>Allkiri</w:t>
      </w:r>
    </w:p>
    <w:p w14:paraId="3A07A9F8" w14:textId="20C868DE" w:rsidR="008A6E0F" w:rsidRPr="00641411" w:rsidRDefault="00641411" w:rsidP="00641411">
      <w:pPr>
        <w:tabs>
          <w:tab w:val="left" w:pos="2415"/>
        </w:tabs>
        <w:spacing w:after="0" w:line="360" w:lineRule="auto"/>
        <w:rPr>
          <w:rFonts w:ascii="Times New Roman" w:eastAsia="Times New Roman" w:hAnsi="Times New Roman"/>
          <w:iCs/>
          <w:sz w:val="24"/>
          <w:szCs w:val="24"/>
          <w:lang w:eastAsia="et-EE"/>
        </w:rPr>
      </w:pPr>
      <w:r w:rsidRPr="008D4A3C">
        <w:rPr>
          <w:rFonts w:ascii="Times New Roman" w:eastAsia="Times New Roman" w:hAnsi="Times New Roman"/>
          <w:iCs/>
          <w:sz w:val="24"/>
          <w:szCs w:val="24"/>
          <w:lang w:eastAsia="et-EE"/>
        </w:rPr>
        <w:t>(allkirjastatud digitaalselt)</w:t>
      </w:r>
    </w:p>
    <w:sectPr w:rsidR="008A6E0F" w:rsidRPr="00641411" w:rsidSect="00641411">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F30"/>
    <w:multiLevelType w:val="hybridMultilevel"/>
    <w:tmpl w:val="76E6BD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67E61BA"/>
    <w:multiLevelType w:val="hybridMultilevel"/>
    <w:tmpl w:val="D4463E50"/>
    <w:lvl w:ilvl="0" w:tplc="F094FAF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C7839CF"/>
    <w:multiLevelType w:val="hybridMultilevel"/>
    <w:tmpl w:val="5A84CB5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A300EFA"/>
    <w:multiLevelType w:val="hybridMultilevel"/>
    <w:tmpl w:val="A4861C3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81B1441"/>
    <w:multiLevelType w:val="hybridMultilevel"/>
    <w:tmpl w:val="6FDCBF0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3A8396D"/>
    <w:multiLevelType w:val="hybridMultilevel"/>
    <w:tmpl w:val="75F834E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E3B665A"/>
    <w:multiLevelType w:val="hybridMultilevel"/>
    <w:tmpl w:val="D394810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7"/>
  </w:num>
  <w:num w:numId="5">
    <w:abstractNumId w:val="0"/>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6630"/>
    <w:rsid w:val="00037B2A"/>
    <w:rsid w:val="000C51B5"/>
    <w:rsid w:val="000D52CA"/>
    <w:rsid w:val="000E5F3C"/>
    <w:rsid w:val="00101B0E"/>
    <w:rsid w:val="001225B4"/>
    <w:rsid w:val="00143035"/>
    <w:rsid w:val="00171B22"/>
    <w:rsid w:val="001B1F4E"/>
    <w:rsid w:val="00205993"/>
    <w:rsid w:val="00235772"/>
    <w:rsid w:val="0024558D"/>
    <w:rsid w:val="0025312B"/>
    <w:rsid w:val="00264E9E"/>
    <w:rsid w:val="002D4A5F"/>
    <w:rsid w:val="002E78EC"/>
    <w:rsid w:val="00301993"/>
    <w:rsid w:val="003346FB"/>
    <w:rsid w:val="0034341B"/>
    <w:rsid w:val="00424865"/>
    <w:rsid w:val="00465DFA"/>
    <w:rsid w:val="0047291A"/>
    <w:rsid w:val="00473C89"/>
    <w:rsid w:val="00475A83"/>
    <w:rsid w:val="005045A1"/>
    <w:rsid w:val="005A54C9"/>
    <w:rsid w:val="005C30B5"/>
    <w:rsid w:val="005D1133"/>
    <w:rsid w:val="005D3916"/>
    <w:rsid w:val="005E4D2C"/>
    <w:rsid w:val="006076C0"/>
    <w:rsid w:val="006164F3"/>
    <w:rsid w:val="006248C5"/>
    <w:rsid w:val="00641411"/>
    <w:rsid w:val="00643879"/>
    <w:rsid w:val="00657C4D"/>
    <w:rsid w:val="00661C43"/>
    <w:rsid w:val="006651BF"/>
    <w:rsid w:val="00683C6A"/>
    <w:rsid w:val="00697386"/>
    <w:rsid w:val="007306AF"/>
    <w:rsid w:val="007429D3"/>
    <w:rsid w:val="0076352C"/>
    <w:rsid w:val="0076695B"/>
    <w:rsid w:val="00766F6A"/>
    <w:rsid w:val="007A4D7F"/>
    <w:rsid w:val="0081349F"/>
    <w:rsid w:val="00887D48"/>
    <w:rsid w:val="008A6AB5"/>
    <w:rsid w:val="008A6E0F"/>
    <w:rsid w:val="008A7E42"/>
    <w:rsid w:val="008D1126"/>
    <w:rsid w:val="00937157"/>
    <w:rsid w:val="0095124B"/>
    <w:rsid w:val="0095494D"/>
    <w:rsid w:val="00963811"/>
    <w:rsid w:val="009A7742"/>
    <w:rsid w:val="009C5A01"/>
    <w:rsid w:val="009E1502"/>
    <w:rsid w:val="009E41F2"/>
    <w:rsid w:val="009F2264"/>
    <w:rsid w:val="00A05050"/>
    <w:rsid w:val="00A2522E"/>
    <w:rsid w:val="00A42620"/>
    <w:rsid w:val="00A45FB5"/>
    <w:rsid w:val="00A63330"/>
    <w:rsid w:val="00A76AB6"/>
    <w:rsid w:val="00A7738E"/>
    <w:rsid w:val="00A8313F"/>
    <w:rsid w:val="00A920C0"/>
    <w:rsid w:val="00A9387D"/>
    <w:rsid w:val="00AE2692"/>
    <w:rsid w:val="00B07FDE"/>
    <w:rsid w:val="00B454E6"/>
    <w:rsid w:val="00BE162E"/>
    <w:rsid w:val="00C23541"/>
    <w:rsid w:val="00C72C1E"/>
    <w:rsid w:val="00C93207"/>
    <w:rsid w:val="00CA5060"/>
    <w:rsid w:val="00CB5665"/>
    <w:rsid w:val="00CD7566"/>
    <w:rsid w:val="00CE744D"/>
    <w:rsid w:val="00D3088F"/>
    <w:rsid w:val="00D60065"/>
    <w:rsid w:val="00D854B0"/>
    <w:rsid w:val="00DF72C2"/>
    <w:rsid w:val="00E13358"/>
    <w:rsid w:val="00E249B9"/>
    <w:rsid w:val="00E3440F"/>
    <w:rsid w:val="00E7431D"/>
    <w:rsid w:val="00F1514D"/>
    <w:rsid w:val="00F73CC3"/>
    <w:rsid w:val="00F74C3D"/>
    <w:rsid w:val="00F92CF0"/>
    <w:rsid w:val="00FA5A21"/>
    <w:rsid w:val="00FA66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F4E"/>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rsid w:val="00A2522E"/>
    <w:pPr>
      <w:spacing w:line="240" w:lineRule="auto"/>
    </w:pPr>
    <w:rPr>
      <w:sz w:val="20"/>
      <w:szCs w:val="20"/>
    </w:rPr>
  </w:style>
  <w:style w:type="character" w:customStyle="1" w:styleId="KommentaaritekstMrk">
    <w:name w:val="Kommentaari tekst Märk"/>
    <w:basedOn w:val="Liguvaikefont"/>
    <w:link w:val="Kommentaaritekst"/>
    <w:uiPriority w:val="99"/>
    <w:rsid w:val="00A2522E"/>
    <w:rPr>
      <w:rFonts w:ascii="Verdana" w:hAnsi="Verdana"/>
      <w:lang w:eastAsia="en-US"/>
    </w:rPr>
  </w:style>
  <w:style w:type="character" w:styleId="Kommentaariviide">
    <w:name w:val="annotation reference"/>
    <w:basedOn w:val="Liguvaikefont"/>
    <w:uiPriority w:val="99"/>
    <w:semiHidden/>
    <w:unhideWhenUsed/>
    <w:rsid w:val="00A2522E"/>
    <w:rPr>
      <w:sz w:val="18"/>
      <w:szCs w:val="18"/>
    </w:rPr>
  </w:style>
  <w:style w:type="paragraph" w:styleId="Jutumullitekst">
    <w:name w:val="Balloon Text"/>
    <w:basedOn w:val="Normaallaad"/>
    <w:link w:val="JutumullitekstMrk"/>
    <w:uiPriority w:val="99"/>
    <w:semiHidden/>
    <w:unhideWhenUsed/>
    <w:rsid w:val="00A2522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2522E"/>
    <w:rPr>
      <w:rFonts w:ascii="Segoe UI" w:hAnsi="Segoe UI" w:cs="Segoe UI"/>
      <w:sz w:val="18"/>
      <w:szCs w:val="18"/>
      <w:lang w:eastAsia="en-US"/>
    </w:rPr>
  </w:style>
  <w:style w:type="paragraph" w:styleId="Kommentaariteema">
    <w:name w:val="annotation subject"/>
    <w:basedOn w:val="Kommentaaritekst"/>
    <w:next w:val="Kommentaaritekst"/>
    <w:link w:val="KommentaariteemaMrk"/>
    <w:uiPriority w:val="99"/>
    <w:semiHidden/>
    <w:unhideWhenUsed/>
    <w:rsid w:val="00661C43"/>
    <w:rPr>
      <w:b/>
      <w:bCs/>
    </w:rPr>
  </w:style>
  <w:style w:type="character" w:customStyle="1" w:styleId="KommentaariteemaMrk">
    <w:name w:val="Kommentaari teema Märk"/>
    <w:basedOn w:val="KommentaaritekstMrk"/>
    <w:link w:val="Kommentaariteema"/>
    <w:uiPriority w:val="99"/>
    <w:semiHidden/>
    <w:rsid w:val="00661C43"/>
    <w:rPr>
      <w:rFonts w:ascii="Verdana" w:hAnsi="Verdana"/>
      <w:b/>
      <w:bCs/>
      <w:lang w:eastAsia="en-US"/>
    </w:rPr>
  </w:style>
  <w:style w:type="table" w:customStyle="1" w:styleId="TableGrid">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oendilik">
    <w:name w:val="List Paragraph"/>
    <w:aliases w:val="Mummuga loetelu,Loendi l›ik"/>
    <w:basedOn w:val="Normaallaad"/>
    <w:uiPriority w:val="34"/>
    <w:qFormat/>
    <w:rsid w:val="00473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402F1-B646-4FBB-86C4-1A439BA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4042</Words>
  <Characters>23447</Characters>
  <Application>Microsoft Office Word</Application>
  <DocSecurity>0</DocSecurity>
  <Lines>195</Lines>
  <Paragraphs>54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Ingrid Hiis</cp:lastModifiedBy>
  <cp:revision>24</cp:revision>
  <dcterms:created xsi:type="dcterms:W3CDTF">2021-12-05T21:03:00Z</dcterms:created>
  <dcterms:modified xsi:type="dcterms:W3CDTF">2022-01-16T12:43:00Z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